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753" w:type="dxa"/>
        <w:jc w:val="center"/>
        <w:tblLook w:val="04A0" w:firstRow="1" w:lastRow="0" w:firstColumn="1" w:lastColumn="0" w:noHBand="0" w:noVBand="1"/>
      </w:tblPr>
      <w:tblGrid>
        <w:gridCol w:w="450"/>
        <w:gridCol w:w="1525"/>
        <w:gridCol w:w="404"/>
        <w:gridCol w:w="1580"/>
        <w:gridCol w:w="5794"/>
      </w:tblGrid>
      <w:tr w:rsidR="00B77525" w:rsidRPr="002A73D0" w14:paraId="249E47C0" w14:textId="77777777" w:rsidTr="00B77525">
        <w:trPr>
          <w:trHeight w:val="315"/>
          <w:jc w:val="center"/>
        </w:trPr>
        <w:tc>
          <w:tcPr>
            <w:tcW w:w="9753" w:type="dxa"/>
            <w:gridSpan w:val="5"/>
            <w:shd w:val="clear" w:color="auto" w:fill="auto"/>
            <w:noWrap/>
            <w:vAlign w:val="bottom"/>
            <w:hideMark/>
          </w:tcPr>
          <w:p w14:paraId="01B55584" w14:textId="77777777" w:rsidR="00B77525" w:rsidRPr="002A73D0" w:rsidRDefault="00B77525" w:rsidP="000636B1">
            <w:pPr>
              <w:jc w:val="center"/>
              <w:rPr>
                <w:rFonts w:ascii="Times New Roman" w:eastAsia="Times New Roman" w:hAnsi="Times New Roman" w:cs="Times New Roman"/>
                <w:b/>
                <w:color w:val="365F91" w:themeColor="accent1" w:themeShade="BF"/>
              </w:rPr>
            </w:pPr>
            <w:r w:rsidRPr="002A73D0">
              <w:rPr>
                <w:rFonts w:ascii="Times New Roman" w:eastAsia="Times New Roman" w:hAnsi="Times New Roman" w:cs="Times New Roman"/>
                <w:b/>
                <w:color w:val="365F91" w:themeColor="accent1" w:themeShade="BF"/>
              </w:rPr>
              <w:t>ГОСУДАРСТВЕННОЕ БЮДЖЕТНОЕ УЧРЕЖДЕНИЕ ГОРОДА МОСКВЫ</w:t>
            </w:r>
          </w:p>
        </w:tc>
      </w:tr>
      <w:tr w:rsidR="00B77525" w:rsidRPr="002A73D0" w14:paraId="3890426C" w14:textId="77777777" w:rsidTr="00B77525">
        <w:trPr>
          <w:trHeight w:val="315"/>
          <w:jc w:val="center"/>
        </w:trPr>
        <w:tc>
          <w:tcPr>
            <w:tcW w:w="9753" w:type="dxa"/>
            <w:gridSpan w:val="5"/>
            <w:shd w:val="clear" w:color="auto" w:fill="auto"/>
            <w:noWrap/>
            <w:vAlign w:val="bottom"/>
            <w:hideMark/>
          </w:tcPr>
          <w:p w14:paraId="67335D54" w14:textId="77777777" w:rsidR="00B77525" w:rsidRPr="002A73D0" w:rsidRDefault="00B77525" w:rsidP="00B77525">
            <w:pPr>
              <w:ind w:left="426"/>
              <w:jc w:val="center"/>
              <w:rPr>
                <w:rFonts w:ascii="Times New Roman" w:eastAsia="Times New Roman" w:hAnsi="Times New Roman" w:cs="Times New Roman"/>
                <w:b/>
                <w:color w:val="365F91" w:themeColor="accent1" w:themeShade="BF"/>
              </w:rPr>
            </w:pPr>
            <w:r w:rsidRPr="002A73D0">
              <w:rPr>
                <w:rFonts w:ascii="Times New Roman" w:eastAsia="Times New Roman" w:hAnsi="Times New Roman" w:cs="Times New Roman"/>
                <w:b/>
                <w:color w:val="365F91" w:themeColor="accent1" w:themeShade="BF"/>
              </w:rPr>
              <w:t>«ЖИЛИЩНИК РАЙОНА ДОРОГОМИЛОВО»</w:t>
            </w:r>
          </w:p>
        </w:tc>
      </w:tr>
      <w:tr w:rsidR="00B77525" w:rsidRPr="002A73D0" w14:paraId="36E05AEA" w14:textId="77777777" w:rsidTr="00B77525">
        <w:trPr>
          <w:trHeight w:val="300"/>
          <w:jc w:val="center"/>
        </w:trPr>
        <w:tc>
          <w:tcPr>
            <w:tcW w:w="3959" w:type="dxa"/>
            <w:gridSpan w:val="4"/>
            <w:shd w:val="clear" w:color="auto" w:fill="auto"/>
            <w:noWrap/>
            <w:vAlign w:val="bottom"/>
            <w:hideMark/>
          </w:tcPr>
          <w:p w14:paraId="1150FA16" w14:textId="77777777" w:rsidR="00B77525" w:rsidRPr="002A73D0" w:rsidRDefault="00B77525" w:rsidP="000636B1">
            <w:pPr>
              <w:rPr>
                <w:rFonts w:ascii="Times New Roman" w:eastAsia="Times New Roman" w:hAnsi="Times New Roman" w:cs="Times New Roman"/>
                <w:color w:val="365F91" w:themeColor="accent1" w:themeShade="BF"/>
                <w:sz w:val="20"/>
                <w:szCs w:val="20"/>
              </w:rPr>
            </w:pPr>
            <w:r w:rsidRPr="002A73D0">
              <w:rPr>
                <w:rFonts w:ascii="Times New Roman" w:eastAsia="Times New Roman" w:hAnsi="Times New Roman" w:cs="Times New Roman"/>
                <w:color w:val="365F91" w:themeColor="accent1" w:themeShade="BF"/>
                <w:sz w:val="20"/>
                <w:szCs w:val="20"/>
              </w:rPr>
              <w:t>121165, г. Москва, ул. Студенческая, д. 25</w:t>
            </w:r>
          </w:p>
        </w:tc>
        <w:tc>
          <w:tcPr>
            <w:tcW w:w="5794" w:type="dxa"/>
            <w:shd w:val="clear" w:color="auto" w:fill="auto"/>
            <w:noWrap/>
            <w:vAlign w:val="bottom"/>
            <w:hideMark/>
          </w:tcPr>
          <w:p w14:paraId="6A96D117" w14:textId="77777777" w:rsidR="00B77525" w:rsidRPr="002A73D0" w:rsidRDefault="00B77525" w:rsidP="000636B1">
            <w:pPr>
              <w:jc w:val="right"/>
              <w:rPr>
                <w:rFonts w:ascii="Times New Roman" w:eastAsia="Times New Roman" w:hAnsi="Times New Roman" w:cs="Times New Roman"/>
                <w:color w:val="365F91" w:themeColor="accent1" w:themeShade="BF"/>
                <w:sz w:val="20"/>
                <w:szCs w:val="20"/>
              </w:rPr>
            </w:pPr>
            <w:r w:rsidRPr="002A73D0">
              <w:rPr>
                <w:rFonts w:ascii="Times New Roman" w:eastAsia="Times New Roman" w:hAnsi="Times New Roman" w:cs="Times New Roman"/>
                <w:color w:val="365F91" w:themeColor="accent1" w:themeShade="BF"/>
                <w:sz w:val="20"/>
                <w:szCs w:val="20"/>
              </w:rPr>
              <w:t>Телефон: 8(499)550-34-50</w:t>
            </w:r>
          </w:p>
        </w:tc>
      </w:tr>
      <w:tr w:rsidR="00B77525" w:rsidRPr="002A73D0" w14:paraId="5D9864D2" w14:textId="77777777" w:rsidTr="00B77525">
        <w:trPr>
          <w:trHeight w:val="300"/>
          <w:jc w:val="center"/>
        </w:trPr>
        <w:tc>
          <w:tcPr>
            <w:tcW w:w="3959" w:type="dxa"/>
            <w:gridSpan w:val="4"/>
            <w:shd w:val="clear" w:color="auto" w:fill="auto"/>
            <w:noWrap/>
            <w:vAlign w:val="bottom"/>
            <w:hideMark/>
          </w:tcPr>
          <w:p w14:paraId="580C8AA3" w14:textId="77777777" w:rsidR="00B77525" w:rsidRPr="002A73D0" w:rsidRDefault="00B77525" w:rsidP="000636B1">
            <w:pPr>
              <w:rPr>
                <w:rFonts w:ascii="Times New Roman" w:eastAsia="Times New Roman" w:hAnsi="Times New Roman" w:cs="Times New Roman"/>
                <w:color w:val="365F91" w:themeColor="accent1" w:themeShade="BF"/>
                <w:sz w:val="20"/>
                <w:szCs w:val="20"/>
              </w:rPr>
            </w:pPr>
            <w:r w:rsidRPr="002A73D0">
              <w:rPr>
                <w:rFonts w:ascii="Times New Roman" w:eastAsia="Times New Roman" w:hAnsi="Times New Roman" w:cs="Times New Roman"/>
                <w:color w:val="365F91" w:themeColor="accent1" w:themeShade="BF"/>
                <w:sz w:val="20"/>
                <w:szCs w:val="20"/>
              </w:rPr>
              <w:t>ИНН/КПП: 7730688625/773001001</w:t>
            </w:r>
          </w:p>
        </w:tc>
        <w:tc>
          <w:tcPr>
            <w:tcW w:w="5794" w:type="dxa"/>
            <w:shd w:val="clear" w:color="auto" w:fill="auto"/>
            <w:noWrap/>
            <w:vAlign w:val="bottom"/>
            <w:hideMark/>
          </w:tcPr>
          <w:p w14:paraId="742F81ED" w14:textId="77777777" w:rsidR="00B77525" w:rsidRPr="002A73D0" w:rsidRDefault="00B77525" w:rsidP="000636B1">
            <w:pPr>
              <w:jc w:val="right"/>
              <w:rPr>
                <w:rFonts w:ascii="Times New Roman" w:eastAsia="Times New Roman" w:hAnsi="Times New Roman" w:cs="Times New Roman"/>
                <w:color w:val="365F91" w:themeColor="accent1" w:themeShade="BF"/>
                <w:sz w:val="20"/>
                <w:szCs w:val="20"/>
              </w:rPr>
            </w:pPr>
            <w:r w:rsidRPr="002A73D0">
              <w:rPr>
                <w:rFonts w:ascii="Times New Roman" w:eastAsia="Times New Roman" w:hAnsi="Times New Roman" w:cs="Times New Roman"/>
                <w:color w:val="365F91" w:themeColor="accent1" w:themeShade="BF"/>
                <w:sz w:val="20"/>
                <w:szCs w:val="20"/>
              </w:rPr>
              <w:t>Сайт: https://gbuzhilishnik.mos.ru</w:t>
            </w:r>
          </w:p>
        </w:tc>
      </w:tr>
      <w:tr w:rsidR="00B77525" w:rsidRPr="002A73D0" w14:paraId="7C31D769" w14:textId="77777777" w:rsidTr="00B77525">
        <w:trPr>
          <w:trHeight w:val="300"/>
          <w:jc w:val="center"/>
        </w:trPr>
        <w:tc>
          <w:tcPr>
            <w:tcW w:w="3959" w:type="dxa"/>
            <w:gridSpan w:val="4"/>
            <w:tcBorders>
              <w:bottom w:val="thinThickSmallGap" w:sz="24" w:space="0" w:color="4F81BD" w:themeColor="accent1"/>
            </w:tcBorders>
            <w:shd w:val="clear" w:color="auto" w:fill="auto"/>
            <w:noWrap/>
            <w:vAlign w:val="bottom"/>
            <w:hideMark/>
          </w:tcPr>
          <w:p w14:paraId="3A60B2B7" w14:textId="77777777" w:rsidR="00B77525" w:rsidRPr="002A73D0" w:rsidRDefault="00B77525" w:rsidP="000636B1">
            <w:pPr>
              <w:rPr>
                <w:rFonts w:ascii="Times New Roman" w:eastAsia="Times New Roman" w:hAnsi="Times New Roman" w:cs="Times New Roman"/>
                <w:color w:val="365F91" w:themeColor="accent1" w:themeShade="BF"/>
                <w:sz w:val="20"/>
                <w:szCs w:val="20"/>
              </w:rPr>
            </w:pPr>
            <w:r w:rsidRPr="002A73D0">
              <w:rPr>
                <w:rFonts w:ascii="Times New Roman" w:eastAsia="Times New Roman" w:hAnsi="Times New Roman" w:cs="Times New Roman"/>
                <w:color w:val="365F91" w:themeColor="accent1" w:themeShade="BF"/>
                <w:sz w:val="20"/>
                <w:szCs w:val="20"/>
              </w:rPr>
              <w:t>ОГРН/ОКПО: 1137746560148/28931792</w:t>
            </w:r>
          </w:p>
        </w:tc>
        <w:tc>
          <w:tcPr>
            <w:tcW w:w="5794" w:type="dxa"/>
            <w:tcBorders>
              <w:bottom w:val="thinThickSmallGap" w:sz="24" w:space="0" w:color="4F81BD" w:themeColor="accent1"/>
            </w:tcBorders>
            <w:shd w:val="clear" w:color="auto" w:fill="auto"/>
            <w:noWrap/>
            <w:vAlign w:val="bottom"/>
            <w:hideMark/>
          </w:tcPr>
          <w:p w14:paraId="2AB4FBEF" w14:textId="77777777" w:rsidR="00B77525" w:rsidRPr="002A73D0" w:rsidRDefault="00B77525" w:rsidP="000636B1">
            <w:pPr>
              <w:jc w:val="right"/>
              <w:rPr>
                <w:rFonts w:ascii="Times New Roman" w:eastAsia="Times New Roman" w:hAnsi="Times New Roman" w:cs="Times New Roman"/>
                <w:color w:val="365F91" w:themeColor="accent1" w:themeShade="BF"/>
                <w:sz w:val="20"/>
                <w:szCs w:val="20"/>
              </w:rPr>
            </w:pPr>
            <w:r w:rsidRPr="002A73D0">
              <w:rPr>
                <w:rFonts w:ascii="Times New Roman" w:eastAsia="Times New Roman" w:hAnsi="Times New Roman" w:cs="Times New Roman"/>
                <w:color w:val="365F91" w:themeColor="accent1" w:themeShade="BF"/>
                <w:sz w:val="20"/>
                <w:szCs w:val="20"/>
              </w:rPr>
              <w:t>Электронная почта: gbu-z-dm@pzao.mos.ru</w:t>
            </w:r>
          </w:p>
        </w:tc>
      </w:tr>
      <w:tr w:rsidR="00B77525" w:rsidRPr="002A73D0" w14:paraId="4AFBB8FF" w14:textId="77777777" w:rsidTr="00B77525">
        <w:trPr>
          <w:trHeight w:val="300"/>
          <w:jc w:val="center"/>
        </w:trPr>
        <w:tc>
          <w:tcPr>
            <w:tcW w:w="450" w:type="dxa"/>
            <w:tcBorders>
              <w:top w:val="thinThickSmallGap" w:sz="24" w:space="0" w:color="4F81BD" w:themeColor="accent1"/>
            </w:tcBorders>
            <w:shd w:val="clear" w:color="auto" w:fill="auto"/>
            <w:noWrap/>
            <w:vAlign w:val="bottom"/>
            <w:hideMark/>
          </w:tcPr>
          <w:p w14:paraId="1F21E450" w14:textId="77777777" w:rsidR="00B77525" w:rsidRPr="002A73D0" w:rsidRDefault="00B77525" w:rsidP="000636B1">
            <w:pPr>
              <w:rPr>
                <w:rFonts w:ascii="Times New Roman" w:eastAsia="Times New Roman" w:hAnsi="Times New Roman" w:cs="Times New Roman"/>
                <w:color w:val="365F91" w:themeColor="accent1" w:themeShade="BF"/>
                <w:sz w:val="20"/>
                <w:szCs w:val="20"/>
              </w:rPr>
            </w:pPr>
            <w:r w:rsidRPr="002A73D0">
              <w:rPr>
                <w:rFonts w:ascii="Times New Roman" w:eastAsia="Times New Roman" w:hAnsi="Times New Roman" w:cs="Times New Roman"/>
                <w:color w:val="365F91" w:themeColor="accent1" w:themeShade="BF"/>
                <w:sz w:val="20"/>
                <w:szCs w:val="20"/>
              </w:rPr>
              <w:t>№</w:t>
            </w:r>
          </w:p>
        </w:tc>
        <w:tc>
          <w:tcPr>
            <w:tcW w:w="1525" w:type="dxa"/>
            <w:tcBorders>
              <w:top w:val="thinThickSmallGap" w:sz="24" w:space="0" w:color="4F81BD" w:themeColor="accent1"/>
              <w:bottom w:val="single" w:sz="8" w:space="0" w:color="4F81BD" w:themeColor="accent1"/>
            </w:tcBorders>
            <w:shd w:val="clear" w:color="auto" w:fill="auto"/>
            <w:noWrap/>
            <w:vAlign w:val="bottom"/>
            <w:hideMark/>
          </w:tcPr>
          <w:p w14:paraId="72408CA1" w14:textId="77777777" w:rsidR="00B77525" w:rsidRPr="002A73D0" w:rsidRDefault="00B77525" w:rsidP="000636B1">
            <w:pPr>
              <w:rPr>
                <w:rFonts w:ascii="Times New Roman" w:eastAsia="Times New Roman" w:hAnsi="Times New Roman" w:cs="Times New Roman"/>
                <w:color w:val="365F91" w:themeColor="accent1" w:themeShade="BF"/>
                <w:sz w:val="20"/>
                <w:szCs w:val="20"/>
              </w:rPr>
            </w:pPr>
          </w:p>
        </w:tc>
        <w:tc>
          <w:tcPr>
            <w:tcW w:w="404" w:type="dxa"/>
            <w:tcBorders>
              <w:top w:val="thinThickSmallGap" w:sz="24" w:space="0" w:color="4F81BD" w:themeColor="accent1"/>
            </w:tcBorders>
            <w:shd w:val="clear" w:color="auto" w:fill="auto"/>
            <w:noWrap/>
            <w:vAlign w:val="bottom"/>
            <w:hideMark/>
          </w:tcPr>
          <w:p w14:paraId="315FE5D7" w14:textId="77777777" w:rsidR="00B77525" w:rsidRPr="002A73D0" w:rsidRDefault="00B77525" w:rsidP="000636B1">
            <w:pPr>
              <w:rPr>
                <w:rFonts w:ascii="Times New Roman" w:eastAsia="Times New Roman" w:hAnsi="Times New Roman" w:cs="Times New Roman"/>
                <w:color w:val="365F91" w:themeColor="accent1" w:themeShade="BF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365F91" w:themeColor="accent1" w:themeShade="BF"/>
                <w:sz w:val="20"/>
                <w:szCs w:val="20"/>
              </w:rPr>
              <w:t>от</w:t>
            </w:r>
          </w:p>
        </w:tc>
        <w:tc>
          <w:tcPr>
            <w:tcW w:w="1580" w:type="dxa"/>
            <w:tcBorders>
              <w:top w:val="thinThickSmallGap" w:sz="24" w:space="0" w:color="4F81BD" w:themeColor="accent1"/>
              <w:bottom w:val="single" w:sz="8" w:space="0" w:color="4F81BD" w:themeColor="accent1"/>
            </w:tcBorders>
            <w:shd w:val="clear" w:color="auto" w:fill="auto"/>
            <w:noWrap/>
            <w:vAlign w:val="bottom"/>
            <w:hideMark/>
          </w:tcPr>
          <w:p w14:paraId="47012B91" w14:textId="77777777" w:rsidR="00B77525" w:rsidRPr="002A73D0" w:rsidRDefault="00B77525" w:rsidP="000636B1">
            <w:pPr>
              <w:rPr>
                <w:rFonts w:ascii="Times New Roman" w:eastAsia="Times New Roman" w:hAnsi="Times New Roman" w:cs="Times New Roman"/>
                <w:color w:val="365F91" w:themeColor="accent1" w:themeShade="BF"/>
                <w:sz w:val="20"/>
                <w:szCs w:val="20"/>
              </w:rPr>
            </w:pPr>
          </w:p>
        </w:tc>
        <w:tc>
          <w:tcPr>
            <w:tcW w:w="5794" w:type="dxa"/>
            <w:vMerge w:val="restart"/>
            <w:tcBorders>
              <w:top w:val="thinThickSmallGap" w:sz="24" w:space="0" w:color="4F81BD" w:themeColor="accent1"/>
            </w:tcBorders>
            <w:shd w:val="clear" w:color="auto" w:fill="auto"/>
            <w:noWrap/>
            <w:vAlign w:val="bottom"/>
            <w:hideMark/>
          </w:tcPr>
          <w:p w14:paraId="12F137F0" w14:textId="77777777" w:rsidR="00B77525" w:rsidRPr="002A73D0" w:rsidRDefault="00B77525" w:rsidP="000636B1">
            <w:pPr>
              <w:rPr>
                <w:rFonts w:ascii="Times New Roman" w:eastAsia="Times New Roman" w:hAnsi="Times New Roman" w:cs="Times New Roman"/>
                <w:color w:val="365F91" w:themeColor="accent1" w:themeShade="BF"/>
                <w:sz w:val="20"/>
                <w:szCs w:val="20"/>
              </w:rPr>
            </w:pPr>
          </w:p>
        </w:tc>
      </w:tr>
      <w:tr w:rsidR="00B77525" w:rsidRPr="002A73D0" w14:paraId="093BFDB3" w14:textId="77777777" w:rsidTr="00B77525">
        <w:trPr>
          <w:trHeight w:val="300"/>
          <w:jc w:val="center"/>
        </w:trPr>
        <w:tc>
          <w:tcPr>
            <w:tcW w:w="450" w:type="dxa"/>
            <w:shd w:val="clear" w:color="auto" w:fill="auto"/>
            <w:noWrap/>
            <w:vAlign w:val="bottom"/>
            <w:hideMark/>
          </w:tcPr>
          <w:p w14:paraId="35F4DB11" w14:textId="77777777" w:rsidR="00B77525" w:rsidRPr="002A73D0" w:rsidRDefault="00B77525" w:rsidP="000636B1">
            <w:pPr>
              <w:rPr>
                <w:rFonts w:ascii="Times New Roman" w:eastAsia="Times New Roman" w:hAnsi="Times New Roman" w:cs="Times New Roman"/>
                <w:color w:val="365F91" w:themeColor="accent1" w:themeShade="BF"/>
                <w:sz w:val="20"/>
                <w:szCs w:val="20"/>
              </w:rPr>
            </w:pPr>
            <w:r w:rsidRPr="002A73D0">
              <w:rPr>
                <w:rFonts w:ascii="Times New Roman" w:eastAsia="Times New Roman" w:hAnsi="Times New Roman" w:cs="Times New Roman"/>
                <w:color w:val="365F91" w:themeColor="accent1" w:themeShade="BF"/>
                <w:sz w:val="20"/>
                <w:szCs w:val="20"/>
              </w:rPr>
              <w:t>На</w:t>
            </w:r>
          </w:p>
        </w:tc>
        <w:tc>
          <w:tcPr>
            <w:tcW w:w="1525" w:type="dxa"/>
            <w:tcBorders>
              <w:top w:val="single" w:sz="8" w:space="0" w:color="4F81BD" w:themeColor="accent1"/>
              <w:bottom w:val="single" w:sz="8" w:space="0" w:color="4F81BD" w:themeColor="accent1"/>
            </w:tcBorders>
            <w:shd w:val="clear" w:color="auto" w:fill="auto"/>
            <w:noWrap/>
            <w:vAlign w:val="bottom"/>
            <w:hideMark/>
          </w:tcPr>
          <w:p w14:paraId="0D84D925" w14:textId="77777777" w:rsidR="00B77525" w:rsidRPr="002A73D0" w:rsidRDefault="00B77525" w:rsidP="000636B1">
            <w:pPr>
              <w:rPr>
                <w:rFonts w:ascii="Times New Roman" w:eastAsia="Times New Roman" w:hAnsi="Times New Roman" w:cs="Times New Roman"/>
                <w:color w:val="365F91" w:themeColor="accent1" w:themeShade="BF"/>
                <w:sz w:val="20"/>
                <w:szCs w:val="20"/>
              </w:rPr>
            </w:pPr>
          </w:p>
        </w:tc>
        <w:tc>
          <w:tcPr>
            <w:tcW w:w="404" w:type="dxa"/>
            <w:shd w:val="clear" w:color="auto" w:fill="auto"/>
            <w:noWrap/>
            <w:vAlign w:val="bottom"/>
            <w:hideMark/>
          </w:tcPr>
          <w:p w14:paraId="3C8B1C3C" w14:textId="77777777" w:rsidR="00B77525" w:rsidRPr="002A73D0" w:rsidRDefault="00B77525" w:rsidP="000636B1">
            <w:pPr>
              <w:rPr>
                <w:rFonts w:ascii="Times New Roman" w:eastAsia="Times New Roman" w:hAnsi="Times New Roman" w:cs="Times New Roman"/>
                <w:color w:val="365F91" w:themeColor="accent1" w:themeShade="BF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365F91" w:themeColor="accent1" w:themeShade="BF"/>
                <w:sz w:val="20"/>
                <w:szCs w:val="20"/>
              </w:rPr>
              <w:t>от</w:t>
            </w:r>
          </w:p>
        </w:tc>
        <w:tc>
          <w:tcPr>
            <w:tcW w:w="1580" w:type="dxa"/>
            <w:tcBorders>
              <w:top w:val="single" w:sz="8" w:space="0" w:color="4F81BD" w:themeColor="accent1"/>
              <w:bottom w:val="single" w:sz="8" w:space="0" w:color="4F81BD" w:themeColor="accent1"/>
            </w:tcBorders>
            <w:shd w:val="clear" w:color="auto" w:fill="auto"/>
            <w:noWrap/>
            <w:vAlign w:val="bottom"/>
            <w:hideMark/>
          </w:tcPr>
          <w:p w14:paraId="3FC701B0" w14:textId="77777777" w:rsidR="00B77525" w:rsidRPr="002A73D0" w:rsidRDefault="00B77525" w:rsidP="000636B1">
            <w:pPr>
              <w:rPr>
                <w:rFonts w:ascii="Times New Roman" w:eastAsia="Times New Roman" w:hAnsi="Times New Roman" w:cs="Times New Roman"/>
                <w:color w:val="365F91" w:themeColor="accent1" w:themeShade="BF"/>
                <w:sz w:val="20"/>
                <w:szCs w:val="20"/>
              </w:rPr>
            </w:pPr>
          </w:p>
        </w:tc>
        <w:tc>
          <w:tcPr>
            <w:tcW w:w="5794" w:type="dxa"/>
            <w:vMerge/>
            <w:vAlign w:val="center"/>
            <w:hideMark/>
          </w:tcPr>
          <w:p w14:paraId="50989940" w14:textId="77777777" w:rsidR="00B77525" w:rsidRPr="002A73D0" w:rsidRDefault="00B77525" w:rsidP="000636B1">
            <w:pPr>
              <w:rPr>
                <w:rFonts w:ascii="Times New Roman" w:eastAsia="Times New Roman" w:hAnsi="Times New Roman" w:cs="Times New Roman"/>
                <w:color w:val="365F91" w:themeColor="accent1" w:themeShade="BF"/>
                <w:sz w:val="20"/>
                <w:szCs w:val="20"/>
              </w:rPr>
            </w:pPr>
          </w:p>
        </w:tc>
      </w:tr>
    </w:tbl>
    <w:p w14:paraId="433B0AB7" w14:textId="5B987FCA" w:rsidR="0070168E" w:rsidRDefault="0070168E" w:rsidP="0070168E">
      <w:pPr>
        <w:pStyle w:val="1"/>
        <w:shd w:val="clear" w:color="auto" w:fill="auto"/>
        <w:spacing w:before="0"/>
        <w:ind w:left="20" w:right="20" w:hanging="20"/>
      </w:pPr>
    </w:p>
    <w:p w14:paraId="046B3DF4" w14:textId="21347DC1" w:rsidR="00B77525" w:rsidRDefault="00B77525" w:rsidP="0070168E">
      <w:pPr>
        <w:pStyle w:val="1"/>
        <w:shd w:val="clear" w:color="auto" w:fill="auto"/>
        <w:spacing w:before="0"/>
        <w:ind w:left="20" w:right="20" w:hanging="20"/>
      </w:pPr>
    </w:p>
    <w:p w14:paraId="75C90CDB" w14:textId="77777777" w:rsidR="00B77525" w:rsidRDefault="00B77525" w:rsidP="0070168E">
      <w:pPr>
        <w:pStyle w:val="1"/>
        <w:shd w:val="clear" w:color="auto" w:fill="auto"/>
        <w:spacing w:before="0"/>
        <w:ind w:left="20" w:right="20" w:hanging="20"/>
      </w:pPr>
    </w:p>
    <w:p w14:paraId="4B16D5E3" w14:textId="73DC1F81" w:rsidR="0070168E" w:rsidRDefault="00021BA3" w:rsidP="0070168E">
      <w:pPr>
        <w:pStyle w:val="1"/>
        <w:shd w:val="clear" w:color="auto" w:fill="auto"/>
        <w:spacing w:before="0"/>
        <w:ind w:left="20" w:right="20"/>
      </w:pPr>
      <w:r>
        <w:t xml:space="preserve">ГБУ «Жилищник </w:t>
      </w:r>
      <w:r w:rsidR="00FF5A56">
        <w:t xml:space="preserve">района </w:t>
      </w:r>
      <w:r w:rsidR="00B77525">
        <w:t>Дорогомилово</w:t>
      </w:r>
      <w:r>
        <w:t>»</w:t>
      </w:r>
      <w:r w:rsidR="0070168E">
        <w:t xml:space="preserve"> в соответствии с требованиями статьи 12 ч</w:t>
      </w:r>
      <w:r w:rsidR="0091389A">
        <w:t xml:space="preserve">асти </w:t>
      </w:r>
      <w:r w:rsidR="0070168E">
        <w:t>7 ФЗ «Об энергосбережении и о повышении энергетической эффективности» от 23.11.2009 №</w:t>
      </w:r>
      <w:r w:rsidR="007F5174">
        <w:t xml:space="preserve"> </w:t>
      </w:r>
      <w:r w:rsidR="0070168E">
        <w:t>261-ФЗ; Приказом Минрегиона РФ от 02.09.2010 №</w:t>
      </w:r>
      <w:r w:rsidR="007F5174">
        <w:t xml:space="preserve"> </w:t>
      </w:r>
      <w:r w:rsidR="0070168E">
        <w:t>394 «Об утверждении Примерной формы перечня мероприятий для многоквартирного дома (группы многоквартирных домов) как в отношении общего имущества собственников помещений в многоквартирном доме, так и в отношении помещений в многоквартирном доме, проведение которых в большей степени способствует энергосбережению и повышению эффективности использования энергетических ресурсов» (Зарегистрировано в Минюсте РФ 14.10.2010 №</w:t>
      </w:r>
      <w:r w:rsidR="00640999">
        <w:t xml:space="preserve"> </w:t>
      </w:r>
      <w:r w:rsidR="0070168E">
        <w:t>18717) разработала предложения о мероприятиях по энергосбережению и повышению энергетической эффективности по Вашему многоквартирному дому.</w:t>
      </w:r>
    </w:p>
    <w:p w14:paraId="46184346" w14:textId="77777777" w:rsidR="0070168E" w:rsidRDefault="0070168E" w:rsidP="0070168E">
      <w:pPr>
        <w:pStyle w:val="40"/>
        <w:shd w:val="clear" w:color="auto" w:fill="auto"/>
        <w:ind w:left="780"/>
      </w:pPr>
    </w:p>
    <w:p w14:paraId="2BD9BE28" w14:textId="77777777" w:rsidR="00DB0C0C" w:rsidRDefault="00DB0C0C" w:rsidP="0070168E">
      <w:pPr>
        <w:pStyle w:val="40"/>
        <w:shd w:val="clear" w:color="auto" w:fill="auto"/>
        <w:tabs>
          <w:tab w:val="left" w:pos="709"/>
          <w:tab w:val="left" w:pos="4253"/>
          <w:tab w:val="center" w:pos="7675"/>
        </w:tabs>
        <w:rPr>
          <w:rFonts w:ascii="Times New Roman" w:hAnsi="Times New Roman" w:cs="Times New Roman"/>
          <w:b/>
          <w:sz w:val="28"/>
          <w:szCs w:val="28"/>
        </w:rPr>
      </w:pPr>
    </w:p>
    <w:p w14:paraId="5B60C352" w14:textId="77777777" w:rsidR="00021BA3" w:rsidRDefault="00021BA3" w:rsidP="0070168E">
      <w:pPr>
        <w:pStyle w:val="40"/>
        <w:shd w:val="clear" w:color="auto" w:fill="auto"/>
        <w:tabs>
          <w:tab w:val="left" w:pos="709"/>
          <w:tab w:val="left" w:pos="4253"/>
          <w:tab w:val="center" w:pos="7675"/>
        </w:tabs>
        <w:rPr>
          <w:rFonts w:ascii="Times New Roman" w:hAnsi="Times New Roman" w:cs="Times New Roman"/>
          <w:b/>
          <w:sz w:val="28"/>
          <w:szCs w:val="28"/>
        </w:rPr>
      </w:pPr>
    </w:p>
    <w:p w14:paraId="2A3202DF" w14:textId="77777777" w:rsidR="0070168E" w:rsidRPr="00657BB4" w:rsidRDefault="00937128" w:rsidP="0070168E">
      <w:pPr>
        <w:pStyle w:val="40"/>
        <w:shd w:val="clear" w:color="auto" w:fill="auto"/>
        <w:tabs>
          <w:tab w:val="left" w:pos="709"/>
          <w:tab w:val="left" w:pos="4253"/>
          <w:tab w:val="center" w:pos="7675"/>
        </w:tabs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ПРЕДЛОЖЕНИЯ</w:t>
      </w:r>
    </w:p>
    <w:p w14:paraId="5BA4F5EF" w14:textId="77777777" w:rsidR="0070168E" w:rsidRDefault="0070168E" w:rsidP="0070168E">
      <w:pPr>
        <w:pStyle w:val="50"/>
        <w:shd w:val="clear" w:color="auto" w:fill="auto"/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657BB4">
        <w:rPr>
          <w:rFonts w:ascii="Times New Roman" w:hAnsi="Times New Roman" w:cs="Times New Roman"/>
          <w:b/>
          <w:sz w:val="28"/>
          <w:szCs w:val="28"/>
        </w:rPr>
        <w:t>мероприятий по энергосбережению и повышению эффективности использования энергетических ресурсов МКД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DB0C0C">
        <w:rPr>
          <w:rFonts w:ascii="Times New Roman" w:hAnsi="Times New Roman" w:cs="Times New Roman"/>
          <w:b/>
          <w:sz w:val="28"/>
          <w:szCs w:val="28"/>
        </w:rPr>
        <w:t xml:space="preserve">по адресу: </w:t>
      </w:r>
    </w:p>
    <w:p w14:paraId="627BB241" w14:textId="77777777" w:rsidR="00DB0C0C" w:rsidRDefault="00DB0C0C" w:rsidP="0070168E">
      <w:pPr>
        <w:pStyle w:val="50"/>
        <w:shd w:val="clear" w:color="auto" w:fill="auto"/>
        <w:spacing w:after="0"/>
        <w:rPr>
          <w:rFonts w:ascii="Times New Roman" w:hAnsi="Times New Roman" w:cs="Times New Roman"/>
          <w:b/>
          <w:sz w:val="28"/>
          <w:szCs w:val="28"/>
        </w:rPr>
      </w:pPr>
    </w:p>
    <w:p w14:paraId="44B53DBB" w14:textId="543761CA" w:rsidR="002B0301" w:rsidRDefault="00D6281B">
      <w:pPr>
        <w:widowControl/>
        <w:spacing w:after="200" w:line="276" w:lineRule="auto"/>
        <w:rPr>
          <w:rFonts w:ascii="Times New Roman" w:eastAsia="Calibri" w:hAnsi="Times New Roman" w:cs="Times New Roman"/>
          <w:b/>
          <w:color w:val="auto"/>
          <w:spacing w:val="4"/>
          <w:sz w:val="32"/>
          <w:szCs w:val="32"/>
          <w:lang w:eastAsia="en-US"/>
        </w:rPr>
      </w:pPr>
      <w:r>
        <w:rPr>
          <w:rFonts w:ascii="Times New Roman" w:hAnsi="Times New Roman" w:cs="Times New Roman"/>
          <w:b/>
          <w:sz w:val="32"/>
          <w:szCs w:val="32"/>
        </w:rPr>
        <w:t xml:space="preserve">                                                                   ул. </w:t>
      </w:r>
      <w:r w:rsidR="00B4254C">
        <w:rPr>
          <w:rFonts w:ascii="Times New Roman" w:hAnsi="Times New Roman" w:cs="Times New Roman"/>
          <w:b/>
          <w:sz w:val="32"/>
          <w:szCs w:val="32"/>
        </w:rPr>
        <w:t xml:space="preserve">Б. Дорогомиловская дом </w:t>
      </w:r>
      <w:r w:rsidR="00AD782E">
        <w:rPr>
          <w:rFonts w:ascii="Times New Roman" w:hAnsi="Times New Roman" w:cs="Times New Roman"/>
          <w:b/>
          <w:sz w:val="32"/>
          <w:szCs w:val="32"/>
        </w:rPr>
        <w:t>6</w:t>
      </w:r>
      <w:r w:rsidR="002B0301">
        <w:rPr>
          <w:rFonts w:ascii="Times New Roman" w:hAnsi="Times New Roman" w:cs="Times New Roman"/>
          <w:b/>
          <w:sz w:val="32"/>
          <w:szCs w:val="32"/>
        </w:rPr>
        <w:br w:type="page"/>
      </w:r>
    </w:p>
    <w:tbl>
      <w:tblPr>
        <w:tblStyle w:val="a4"/>
        <w:tblW w:w="15022" w:type="dxa"/>
        <w:tblLayout w:type="fixed"/>
        <w:tblLook w:val="04A0" w:firstRow="1" w:lastRow="0" w:firstColumn="1" w:lastColumn="0" w:noHBand="0" w:noVBand="1"/>
      </w:tblPr>
      <w:tblGrid>
        <w:gridCol w:w="675"/>
        <w:gridCol w:w="2410"/>
        <w:gridCol w:w="2977"/>
        <w:gridCol w:w="2977"/>
        <w:gridCol w:w="1842"/>
        <w:gridCol w:w="2410"/>
        <w:gridCol w:w="1731"/>
      </w:tblGrid>
      <w:tr w:rsidR="0070168E" w14:paraId="5A4BED02" w14:textId="77777777" w:rsidTr="00C42872">
        <w:tc>
          <w:tcPr>
            <w:tcW w:w="675" w:type="dxa"/>
            <w:vAlign w:val="center"/>
          </w:tcPr>
          <w:p w14:paraId="780DF7C3" w14:textId="77777777" w:rsidR="0070168E" w:rsidRPr="00B26859" w:rsidRDefault="0070168E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b/>
                <w:sz w:val="22"/>
                <w:szCs w:val="22"/>
              </w:rPr>
              <w:lastRenderedPageBreak/>
              <w:t>№ п/п</w:t>
            </w:r>
          </w:p>
        </w:tc>
        <w:tc>
          <w:tcPr>
            <w:tcW w:w="2410" w:type="dxa"/>
            <w:vAlign w:val="center"/>
          </w:tcPr>
          <w:p w14:paraId="4AE6E2F5" w14:textId="77777777" w:rsidR="0070168E" w:rsidRPr="00B26859" w:rsidRDefault="0070168E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b/>
                <w:sz w:val="22"/>
                <w:szCs w:val="22"/>
              </w:rPr>
              <w:t>Наименование мероприятия</w:t>
            </w:r>
          </w:p>
        </w:tc>
        <w:tc>
          <w:tcPr>
            <w:tcW w:w="2977" w:type="dxa"/>
            <w:vAlign w:val="center"/>
          </w:tcPr>
          <w:p w14:paraId="169DB93B" w14:textId="77777777" w:rsidR="0070168E" w:rsidRPr="00B26859" w:rsidRDefault="0070168E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b/>
                <w:sz w:val="22"/>
                <w:szCs w:val="22"/>
              </w:rPr>
              <w:t>Цель мероприятия</w:t>
            </w:r>
          </w:p>
        </w:tc>
        <w:tc>
          <w:tcPr>
            <w:tcW w:w="2977" w:type="dxa"/>
            <w:vAlign w:val="center"/>
          </w:tcPr>
          <w:p w14:paraId="3BD7D950" w14:textId="77777777" w:rsidR="0070168E" w:rsidRPr="00B26859" w:rsidRDefault="0070168E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b/>
                <w:sz w:val="22"/>
                <w:szCs w:val="22"/>
              </w:rPr>
              <w:t>Применяемые технологии и материалы</w:t>
            </w:r>
          </w:p>
        </w:tc>
        <w:tc>
          <w:tcPr>
            <w:tcW w:w="1842" w:type="dxa"/>
            <w:vAlign w:val="center"/>
          </w:tcPr>
          <w:p w14:paraId="62B89379" w14:textId="77777777" w:rsidR="0070168E" w:rsidRPr="00B26859" w:rsidRDefault="0070168E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b/>
                <w:sz w:val="22"/>
                <w:szCs w:val="22"/>
              </w:rPr>
              <w:t>Объем ожидаемого снижения используемых коммунальных ресурсов</w:t>
            </w:r>
          </w:p>
        </w:tc>
        <w:tc>
          <w:tcPr>
            <w:tcW w:w="2410" w:type="dxa"/>
            <w:vAlign w:val="center"/>
          </w:tcPr>
          <w:p w14:paraId="5DFE78C0" w14:textId="77777777" w:rsidR="0070168E" w:rsidRPr="00B26859" w:rsidRDefault="0070168E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b/>
                <w:sz w:val="22"/>
                <w:szCs w:val="22"/>
              </w:rPr>
              <w:t>Ориентировочные расходы на проведение мероприятий</w:t>
            </w:r>
          </w:p>
        </w:tc>
        <w:tc>
          <w:tcPr>
            <w:tcW w:w="1731" w:type="dxa"/>
            <w:vAlign w:val="center"/>
          </w:tcPr>
          <w:p w14:paraId="066B37E4" w14:textId="77777777" w:rsidR="0070168E" w:rsidRPr="00B26859" w:rsidRDefault="0070168E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b/>
                <w:sz w:val="22"/>
                <w:szCs w:val="22"/>
              </w:rPr>
              <w:t>Сроки окупаемости мероприятий</w:t>
            </w:r>
          </w:p>
        </w:tc>
      </w:tr>
      <w:tr w:rsidR="00873638" w14:paraId="021DCF75" w14:textId="77777777" w:rsidTr="00415872">
        <w:tc>
          <w:tcPr>
            <w:tcW w:w="15022" w:type="dxa"/>
            <w:gridSpan w:val="7"/>
          </w:tcPr>
          <w:p w14:paraId="2DD054FF" w14:textId="77777777" w:rsidR="00873638" w:rsidRPr="00B26859" w:rsidRDefault="00937128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b/>
                <w:sz w:val="22"/>
                <w:szCs w:val="22"/>
              </w:rPr>
              <w:t>Предложения по проведению</w:t>
            </w:r>
            <w:r w:rsidR="00873638" w:rsidRPr="00B26859">
              <w:rPr>
                <w:rFonts w:ascii="Times New Roman" w:hAnsi="Times New Roman" w:cs="Times New Roman"/>
                <w:b/>
                <w:sz w:val="22"/>
                <w:szCs w:val="22"/>
              </w:rPr>
              <w:t xml:space="preserve"> мероприятий</w:t>
            </w:r>
            <w:r w:rsidRPr="00B26859">
              <w:rPr>
                <w:rFonts w:ascii="Times New Roman" w:hAnsi="Times New Roman" w:cs="Times New Roman"/>
                <w:b/>
                <w:sz w:val="22"/>
                <w:szCs w:val="22"/>
              </w:rPr>
              <w:t xml:space="preserve"> в отношении</w:t>
            </w:r>
            <w:r w:rsidR="00873638" w:rsidRPr="00B26859">
              <w:rPr>
                <w:rFonts w:ascii="Times New Roman" w:hAnsi="Times New Roman" w:cs="Times New Roman"/>
                <w:b/>
                <w:sz w:val="22"/>
                <w:szCs w:val="22"/>
              </w:rPr>
              <w:t xml:space="preserve"> общего имущества в многоквартирном доме</w:t>
            </w:r>
          </w:p>
          <w:p w14:paraId="2C598A5D" w14:textId="77777777" w:rsidR="00873638" w:rsidRPr="00B26859" w:rsidRDefault="00873638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b/>
                <w:sz w:val="22"/>
                <w:szCs w:val="22"/>
              </w:rPr>
              <w:t>Фасад здания</w:t>
            </w:r>
          </w:p>
        </w:tc>
      </w:tr>
      <w:tr w:rsidR="0070168E" w14:paraId="44C4F61B" w14:textId="77777777" w:rsidTr="00C42872">
        <w:tc>
          <w:tcPr>
            <w:tcW w:w="675" w:type="dxa"/>
          </w:tcPr>
          <w:p w14:paraId="4CAC5B6C" w14:textId="77777777" w:rsidR="0070168E" w:rsidRPr="00B26859" w:rsidRDefault="00873638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1.</w:t>
            </w:r>
          </w:p>
        </w:tc>
        <w:tc>
          <w:tcPr>
            <w:tcW w:w="2410" w:type="dxa"/>
          </w:tcPr>
          <w:p w14:paraId="0B3C269E" w14:textId="77777777" w:rsidR="0070168E" w:rsidRPr="00B26859" w:rsidRDefault="00873638" w:rsidP="00B26859">
            <w:pPr>
              <w:pStyle w:val="50"/>
              <w:shd w:val="clear" w:color="auto" w:fill="auto"/>
              <w:spacing w:after="0" w:line="240" w:lineRule="auto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Утепление фасада</w:t>
            </w:r>
          </w:p>
        </w:tc>
        <w:tc>
          <w:tcPr>
            <w:tcW w:w="2977" w:type="dxa"/>
          </w:tcPr>
          <w:p w14:paraId="1DA2207E" w14:textId="77777777" w:rsidR="0070168E" w:rsidRPr="00B26859" w:rsidRDefault="00873638" w:rsidP="00B26859">
            <w:pPr>
              <w:pStyle w:val="50"/>
              <w:shd w:val="clear" w:color="auto" w:fill="auto"/>
              <w:spacing w:after="0" w:line="240" w:lineRule="auto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Увеличение сопротивления теплопередаче наружных стен с целью достижения их теплозащитных характеристик</w:t>
            </w:r>
          </w:p>
        </w:tc>
        <w:tc>
          <w:tcPr>
            <w:tcW w:w="2977" w:type="dxa"/>
          </w:tcPr>
          <w:p w14:paraId="6FC531E0" w14:textId="77777777" w:rsidR="0070168E" w:rsidRPr="00B26859" w:rsidRDefault="00873638" w:rsidP="00B26859">
            <w:pPr>
              <w:pStyle w:val="50"/>
              <w:shd w:val="clear" w:color="auto" w:fill="auto"/>
              <w:spacing w:after="0" w:line="240" w:lineRule="auto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Современные теплоизоляционные материалы</w:t>
            </w:r>
          </w:p>
        </w:tc>
        <w:tc>
          <w:tcPr>
            <w:tcW w:w="1842" w:type="dxa"/>
          </w:tcPr>
          <w:p w14:paraId="7B174FBD" w14:textId="77777777" w:rsidR="0070168E" w:rsidRPr="00B26859" w:rsidRDefault="00873638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до 30%</w:t>
            </w:r>
          </w:p>
        </w:tc>
        <w:tc>
          <w:tcPr>
            <w:tcW w:w="2410" w:type="dxa"/>
          </w:tcPr>
          <w:p w14:paraId="485AFF1E" w14:textId="77777777" w:rsidR="0070168E" w:rsidRPr="00B26859" w:rsidRDefault="005F3D0C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от 2 000 руб. 1 кв.м.</w:t>
            </w:r>
          </w:p>
        </w:tc>
        <w:tc>
          <w:tcPr>
            <w:tcW w:w="1731" w:type="dxa"/>
          </w:tcPr>
          <w:p w14:paraId="65FA0CAB" w14:textId="77777777" w:rsidR="0070168E" w:rsidRPr="00B26859" w:rsidRDefault="00873638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28 мес.</w:t>
            </w:r>
          </w:p>
        </w:tc>
      </w:tr>
      <w:tr w:rsidR="005F3D0C" w14:paraId="428FFB67" w14:textId="77777777" w:rsidTr="00C42872">
        <w:tc>
          <w:tcPr>
            <w:tcW w:w="675" w:type="dxa"/>
          </w:tcPr>
          <w:p w14:paraId="5322388F" w14:textId="77777777" w:rsidR="005F3D0C" w:rsidRPr="00B26859" w:rsidRDefault="005F3D0C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2.</w:t>
            </w:r>
          </w:p>
        </w:tc>
        <w:tc>
          <w:tcPr>
            <w:tcW w:w="2410" w:type="dxa"/>
          </w:tcPr>
          <w:p w14:paraId="62E09C1D" w14:textId="77777777" w:rsidR="005F3D0C" w:rsidRPr="00B26859" w:rsidRDefault="005F3D0C" w:rsidP="00B26859">
            <w:pPr>
              <w:pStyle w:val="50"/>
              <w:shd w:val="clear" w:color="auto" w:fill="auto"/>
              <w:spacing w:after="0" w:line="240" w:lineRule="auto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Замена существующих окон в деревянных переплетах на стеклопакеты</w:t>
            </w:r>
          </w:p>
        </w:tc>
        <w:tc>
          <w:tcPr>
            <w:tcW w:w="2977" w:type="dxa"/>
          </w:tcPr>
          <w:p w14:paraId="5DD20064" w14:textId="77777777" w:rsidR="00F0569A" w:rsidRPr="00B26859" w:rsidRDefault="005F3D0C" w:rsidP="0068340D">
            <w:pPr>
              <w:pStyle w:val="50"/>
              <w:shd w:val="clear" w:color="auto" w:fill="auto"/>
              <w:spacing w:after="0" w:line="240" w:lineRule="auto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Уменьшение расхода тепла для энергоэффективной работы инженерных систем здания и создания условий теплового комфорта в помещении</w:t>
            </w:r>
          </w:p>
        </w:tc>
        <w:tc>
          <w:tcPr>
            <w:tcW w:w="2977" w:type="dxa"/>
          </w:tcPr>
          <w:p w14:paraId="5C65DFD5" w14:textId="77777777" w:rsidR="005F3D0C" w:rsidRPr="00B26859" w:rsidRDefault="005F3D0C" w:rsidP="00B26859">
            <w:pPr>
              <w:pStyle w:val="50"/>
              <w:shd w:val="clear" w:color="auto" w:fill="auto"/>
              <w:spacing w:after="0" w:line="240" w:lineRule="auto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Установка металлопластиковых окон с уменьшенным коэффициентом ветропроникания и улучшенными теплозащитными характеристиками</w:t>
            </w:r>
          </w:p>
        </w:tc>
        <w:tc>
          <w:tcPr>
            <w:tcW w:w="1842" w:type="dxa"/>
          </w:tcPr>
          <w:p w14:paraId="4B48D09C" w14:textId="77777777" w:rsidR="005F3D0C" w:rsidRPr="00B26859" w:rsidRDefault="005F3D0C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до 30%</w:t>
            </w:r>
          </w:p>
        </w:tc>
        <w:tc>
          <w:tcPr>
            <w:tcW w:w="2410" w:type="dxa"/>
          </w:tcPr>
          <w:p w14:paraId="4377CF88" w14:textId="77777777" w:rsidR="005F3D0C" w:rsidRPr="00B26859" w:rsidRDefault="005F3D0C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от 2 000 руб. 1 шт.</w:t>
            </w:r>
          </w:p>
        </w:tc>
        <w:tc>
          <w:tcPr>
            <w:tcW w:w="1731" w:type="dxa"/>
          </w:tcPr>
          <w:p w14:paraId="66616C98" w14:textId="77777777" w:rsidR="005F3D0C" w:rsidRPr="00B26859" w:rsidRDefault="005F3D0C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36 мес.</w:t>
            </w:r>
          </w:p>
        </w:tc>
      </w:tr>
      <w:tr w:rsidR="005F3D0C" w14:paraId="69D8D659" w14:textId="77777777" w:rsidTr="00C42872">
        <w:tc>
          <w:tcPr>
            <w:tcW w:w="675" w:type="dxa"/>
          </w:tcPr>
          <w:p w14:paraId="28AC85BF" w14:textId="77777777" w:rsidR="005F3D0C" w:rsidRPr="00B26859" w:rsidRDefault="005F3D0C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3.</w:t>
            </w:r>
          </w:p>
        </w:tc>
        <w:tc>
          <w:tcPr>
            <w:tcW w:w="2410" w:type="dxa"/>
          </w:tcPr>
          <w:p w14:paraId="7D93B65E" w14:textId="77777777" w:rsidR="005F3D0C" w:rsidRPr="00B26859" w:rsidRDefault="005F3D0C" w:rsidP="00B26859">
            <w:pPr>
              <w:pStyle w:val="50"/>
              <w:shd w:val="clear" w:color="auto" w:fill="auto"/>
              <w:spacing w:after="0" w:line="240" w:lineRule="auto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Остекление балконов и лоджий</w:t>
            </w:r>
          </w:p>
        </w:tc>
        <w:tc>
          <w:tcPr>
            <w:tcW w:w="2977" w:type="dxa"/>
          </w:tcPr>
          <w:p w14:paraId="26C82704" w14:textId="77777777" w:rsidR="005F3D0C" w:rsidRPr="00B26859" w:rsidRDefault="005F3D0C" w:rsidP="00B26859">
            <w:pPr>
              <w:pStyle w:val="50"/>
              <w:shd w:val="clear" w:color="auto" w:fill="auto"/>
              <w:spacing w:after="0" w:line="240" w:lineRule="auto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Уменьшение расхода тепла для энергоэффективной работы инженерных систем здания и создания условий теплового комфорта в помещении</w:t>
            </w:r>
          </w:p>
        </w:tc>
        <w:tc>
          <w:tcPr>
            <w:tcW w:w="2977" w:type="dxa"/>
          </w:tcPr>
          <w:p w14:paraId="678D8976" w14:textId="77777777" w:rsidR="005F3D0C" w:rsidRPr="00B26859" w:rsidRDefault="005F3D0C" w:rsidP="00B26859">
            <w:pPr>
              <w:pStyle w:val="50"/>
              <w:shd w:val="clear" w:color="auto" w:fill="auto"/>
              <w:spacing w:after="0" w:line="240" w:lineRule="auto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Установка металлопластиковых окон с уменьшенным коэффициентом ветропроникания и улучшенными теплозащитными характеристиками</w:t>
            </w:r>
          </w:p>
        </w:tc>
        <w:tc>
          <w:tcPr>
            <w:tcW w:w="1842" w:type="dxa"/>
          </w:tcPr>
          <w:p w14:paraId="3BDF58DF" w14:textId="77777777" w:rsidR="005F3D0C" w:rsidRPr="00B26859" w:rsidRDefault="005F3D0C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до 30%</w:t>
            </w:r>
          </w:p>
        </w:tc>
        <w:tc>
          <w:tcPr>
            <w:tcW w:w="2410" w:type="dxa"/>
          </w:tcPr>
          <w:p w14:paraId="02613729" w14:textId="77777777" w:rsidR="005F3D0C" w:rsidRPr="00B26859" w:rsidRDefault="005F3D0C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от 2 000 руб. 1 шт.</w:t>
            </w:r>
          </w:p>
        </w:tc>
        <w:tc>
          <w:tcPr>
            <w:tcW w:w="1731" w:type="dxa"/>
          </w:tcPr>
          <w:p w14:paraId="668DD2B2" w14:textId="77777777" w:rsidR="005F3D0C" w:rsidRPr="00B26859" w:rsidRDefault="005F3D0C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36 мес.</w:t>
            </w:r>
          </w:p>
        </w:tc>
      </w:tr>
      <w:tr w:rsidR="005F3D0C" w14:paraId="7B46212C" w14:textId="77777777" w:rsidTr="00C42872">
        <w:tc>
          <w:tcPr>
            <w:tcW w:w="675" w:type="dxa"/>
          </w:tcPr>
          <w:p w14:paraId="3EA40373" w14:textId="77777777" w:rsidR="005F3D0C" w:rsidRPr="00B26859" w:rsidRDefault="005F3D0C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4.</w:t>
            </w:r>
          </w:p>
        </w:tc>
        <w:tc>
          <w:tcPr>
            <w:tcW w:w="2410" w:type="dxa"/>
          </w:tcPr>
          <w:p w14:paraId="35253AEE" w14:textId="77777777" w:rsidR="005F3D0C" w:rsidRPr="00B26859" w:rsidRDefault="00DB0C0C" w:rsidP="00B26859">
            <w:pPr>
              <w:pStyle w:val="50"/>
              <w:shd w:val="clear" w:color="auto" w:fill="auto"/>
              <w:spacing w:after="0" w:line="240" w:lineRule="auto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З</w:t>
            </w:r>
            <w:r w:rsidR="005F3D0C" w:rsidRPr="00B26859">
              <w:rPr>
                <w:rFonts w:ascii="Times New Roman" w:hAnsi="Times New Roman" w:cs="Times New Roman"/>
                <w:sz w:val="22"/>
                <w:szCs w:val="22"/>
              </w:rPr>
              <w:t>амена входных</w:t>
            </w: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 xml:space="preserve"> металлических дверей в доме на металлические утепленные двери</w:t>
            </w:r>
          </w:p>
        </w:tc>
        <w:tc>
          <w:tcPr>
            <w:tcW w:w="2977" w:type="dxa"/>
          </w:tcPr>
          <w:p w14:paraId="7052825E" w14:textId="77777777" w:rsidR="005F3D0C" w:rsidRPr="00B26859" w:rsidRDefault="005F3D0C" w:rsidP="00B26859">
            <w:pPr>
              <w:pStyle w:val="50"/>
              <w:shd w:val="clear" w:color="auto" w:fill="auto"/>
              <w:spacing w:after="0" w:line="240" w:lineRule="auto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Уменьшение расхода тепла для энергоэффективной работы инженерных систем здания и создания условий теплового комфорта в помещении</w:t>
            </w:r>
          </w:p>
        </w:tc>
        <w:tc>
          <w:tcPr>
            <w:tcW w:w="2977" w:type="dxa"/>
          </w:tcPr>
          <w:p w14:paraId="28603C0C" w14:textId="77777777" w:rsidR="005F3D0C" w:rsidRPr="00B26859" w:rsidRDefault="005F3D0C" w:rsidP="00B26859">
            <w:pPr>
              <w:pStyle w:val="50"/>
              <w:shd w:val="clear" w:color="auto" w:fill="auto"/>
              <w:spacing w:after="0" w:line="240" w:lineRule="auto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Установка дверей с теплоизоляцией, прокладки, полиуретановая пена, автоматические дверные доводчики</w:t>
            </w:r>
            <w:r w:rsidR="00270C65" w:rsidRPr="00B26859">
              <w:rPr>
                <w:rFonts w:ascii="Times New Roman" w:hAnsi="Times New Roman" w:cs="Times New Roman"/>
                <w:sz w:val="22"/>
                <w:szCs w:val="22"/>
              </w:rPr>
              <w:t>.</w:t>
            </w:r>
          </w:p>
        </w:tc>
        <w:tc>
          <w:tcPr>
            <w:tcW w:w="1842" w:type="dxa"/>
          </w:tcPr>
          <w:p w14:paraId="0EEC616B" w14:textId="77777777" w:rsidR="005F3D0C" w:rsidRPr="00B26859" w:rsidRDefault="00270C65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до 3%</w:t>
            </w:r>
          </w:p>
        </w:tc>
        <w:tc>
          <w:tcPr>
            <w:tcW w:w="2410" w:type="dxa"/>
          </w:tcPr>
          <w:p w14:paraId="1D61FD2C" w14:textId="77777777" w:rsidR="005F3D0C" w:rsidRPr="00B26859" w:rsidRDefault="00270C65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1 шт. 12 000 руб.</w:t>
            </w:r>
          </w:p>
        </w:tc>
        <w:tc>
          <w:tcPr>
            <w:tcW w:w="1731" w:type="dxa"/>
          </w:tcPr>
          <w:p w14:paraId="533A3668" w14:textId="77777777" w:rsidR="005F3D0C" w:rsidRPr="00B26859" w:rsidRDefault="00270C65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24 мес.</w:t>
            </w:r>
          </w:p>
        </w:tc>
      </w:tr>
      <w:tr w:rsidR="00270C65" w14:paraId="0A4E9741" w14:textId="77777777" w:rsidTr="0042733E">
        <w:tc>
          <w:tcPr>
            <w:tcW w:w="15022" w:type="dxa"/>
            <w:gridSpan w:val="7"/>
          </w:tcPr>
          <w:p w14:paraId="4C739CAE" w14:textId="77777777" w:rsidR="00270C65" w:rsidRPr="00B26859" w:rsidRDefault="00270C65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b/>
                <w:sz w:val="22"/>
                <w:szCs w:val="22"/>
              </w:rPr>
              <w:t>Система отопления</w:t>
            </w:r>
          </w:p>
        </w:tc>
      </w:tr>
      <w:tr w:rsidR="005F3D0C" w14:paraId="16F8463D" w14:textId="77777777" w:rsidTr="00C42872">
        <w:tc>
          <w:tcPr>
            <w:tcW w:w="675" w:type="dxa"/>
          </w:tcPr>
          <w:p w14:paraId="040D5C81" w14:textId="77777777" w:rsidR="005F3D0C" w:rsidRPr="00B26859" w:rsidRDefault="00270C65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5.</w:t>
            </w:r>
          </w:p>
        </w:tc>
        <w:tc>
          <w:tcPr>
            <w:tcW w:w="2410" w:type="dxa"/>
          </w:tcPr>
          <w:p w14:paraId="0FA263B5" w14:textId="77777777" w:rsidR="005F3D0C" w:rsidRPr="00B26859" w:rsidRDefault="00270C65" w:rsidP="00B26859">
            <w:pPr>
              <w:pStyle w:val="50"/>
              <w:shd w:val="clear" w:color="auto" w:fill="auto"/>
              <w:spacing w:after="0" w:line="240" w:lineRule="auto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 xml:space="preserve">Тепловая изоляция коллекторов систем отопления в </w:t>
            </w:r>
            <w:r w:rsidRPr="00B26859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неотапливаемых помещениях</w:t>
            </w:r>
          </w:p>
        </w:tc>
        <w:tc>
          <w:tcPr>
            <w:tcW w:w="2977" w:type="dxa"/>
          </w:tcPr>
          <w:p w14:paraId="63D7DBFC" w14:textId="77777777" w:rsidR="005F3D0C" w:rsidRPr="00B26859" w:rsidRDefault="00270C65" w:rsidP="00B26859">
            <w:pPr>
              <w:pStyle w:val="50"/>
              <w:shd w:val="clear" w:color="auto" w:fill="auto"/>
              <w:spacing w:after="0" w:line="240" w:lineRule="auto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Уменьшение потерь теплоты с поверхности</w:t>
            </w:r>
          </w:p>
        </w:tc>
        <w:tc>
          <w:tcPr>
            <w:tcW w:w="2977" w:type="dxa"/>
          </w:tcPr>
          <w:p w14:paraId="6B1F4C74" w14:textId="77777777" w:rsidR="00F0569A" w:rsidRPr="00B26859" w:rsidRDefault="00270C65" w:rsidP="00E577E3">
            <w:pPr>
              <w:pStyle w:val="50"/>
              <w:shd w:val="clear" w:color="auto" w:fill="auto"/>
              <w:spacing w:after="0" w:line="240" w:lineRule="auto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 xml:space="preserve">Современные теплоизоляционные материалы в виде скорлуп и </w:t>
            </w:r>
            <w:r w:rsidRPr="00B26859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цилиндров</w:t>
            </w:r>
          </w:p>
        </w:tc>
        <w:tc>
          <w:tcPr>
            <w:tcW w:w="1842" w:type="dxa"/>
          </w:tcPr>
          <w:p w14:paraId="2AC4EC49" w14:textId="77777777" w:rsidR="005F3D0C" w:rsidRPr="00B26859" w:rsidRDefault="00270C65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до 2%</w:t>
            </w:r>
          </w:p>
        </w:tc>
        <w:tc>
          <w:tcPr>
            <w:tcW w:w="2410" w:type="dxa"/>
          </w:tcPr>
          <w:p w14:paraId="5FA986F5" w14:textId="77777777" w:rsidR="005F3D0C" w:rsidRPr="00B26859" w:rsidRDefault="00270C65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от 500 руб. за 1 п.м.</w:t>
            </w:r>
          </w:p>
        </w:tc>
        <w:tc>
          <w:tcPr>
            <w:tcW w:w="1731" w:type="dxa"/>
          </w:tcPr>
          <w:p w14:paraId="05AB4810" w14:textId="77777777" w:rsidR="005F3D0C" w:rsidRPr="00B26859" w:rsidRDefault="00270C65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36 мес.</w:t>
            </w:r>
          </w:p>
        </w:tc>
      </w:tr>
      <w:tr w:rsidR="00270C65" w14:paraId="47EF829F" w14:textId="77777777" w:rsidTr="00C42872">
        <w:tc>
          <w:tcPr>
            <w:tcW w:w="675" w:type="dxa"/>
          </w:tcPr>
          <w:p w14:paraId="4DAB3D05" w14:textId="77777777" w:rsidR="00270C65" w:rsidRPr="00B26859" w:rsidRDefault="00270C65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 xml:space="preserve">6. </w:t>
            </w:r>
          </w:p>
        </w:tc>
        <w:tc>
          <w:tcPr>
            <w:tcW w:w="2410" w:type="dxa"/>
          </w:tcPr>
          <w:p w14:paraId="3D50BEC2" w14:textId="77777777" w:rsidR="00270C65" w:rsidRPr="00B26859" w:rsidRDefault="00270C65" w:rsidP="00B26859">
            <w:pPr>
              <w:pStyle w:val="50"/>
              <w:shd w:val="clear" w:color="auto" w:fill="auto"/>
              <w:spacing w:after="0" w:line="240" w:lineRule="auto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Ремонт изоляции трубопроводов системы отопления с применением энергоэффективных материалов</w:t>
            </w:r>
          </w:p>
        </w:tc>
        <w:tc>
          <w:tcPr>
            <w:tcW w:w="2977" w:type="dxa"/>
          </w:tcPr>
          <w:p w14:paraId="5DB2FF6D" w14:textId="77777777" w:rsidR="00270C65" w:rsidRPr="00B26859" w:rsidRDefault="00270C65" w:rsidP="00B26859">
            <w:pPr>
              <w:pStyle w:val="50"/>
              <w:shd w:val="clear" w:color="auto" w:fill="auto"/>
              <w:spacing w:after="0" w:line="240" w:lineRule="auto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Рациональное использование тепловой энергии, экономия потребления энергии в системе отопления</w:t>
            </w:r>
          </w:p>
        </w:tc>
        <w:tc>
          <w:tcPr>
            <w:tcW w:w="2977" w:type="dxa"/>
          </w:tcPr>
          <w:p w14:paraId="36FDE877" w14:textId="77777777" w:rsidR="00270C65" w:rsidRPr="00B26859" w:rsidRDefault="00270C65" w:rsidP="00B26859">
            <w:pPr>
              <w:pStyle w:val="50"/>
              <w:shd w:val="clear" w:color="auto" w:fill="auto"/>
              <w:spacing w:after="0" w:line="240" w:lineRule="auto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Современные теплоизоляционные материалы в виде скорлуп и цилиндров</w:t>
            </w:r>
          </w:p>
        </w:tc>
        <w:tc>
          <w:tcPr>
            <w:tcW w:w="1842" w:type="dxa"/>
          </w:tcPr>
          <w:p w14:paraId="45CBFE56" w14:textId="77777777" w:rsidR="00270C65" w:rsidRPr="00B26859" w:rsidRDefault="00270C65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до 2%</w:t>
            </w:r>
          </w:p>
        </w:tc>
        <w:tc>
          <w:tcPr>
            <w:tcW w:w="2410" w:type="dxa"/>
          </w:tcPr>
          <w:p w14:paraId="3DE912AB" w14:textId="77777777" w:rsidR="00270C65" w:rsidRPr="00B26859" w:rsidRDefault="00270C65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от 320 руб. за 1 п.м.</w:t>
            </w:r>
          </w:p>
        </w:tc>
        <w:tc>
          <w:tcPr>
            <w:tcW w:w="1731" w:type="dxa"/>
          </w:tcPr>
          <w:p w14:paraId="317DF367" w14:textId="77777777" w:rsidR="00270C65" w:rsidRPr="00B26859" w:rsidRDefault="00270C65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36 мес.</w:t>
            </w:r>
          </w:p>
        </w:tc>
      </w:tr>
      <w:tr w:rsidR="00270C65" w14:paraId="2052CEBB" w14:textId="77777777" w:rsidTr="00C42872">
        <w:tc>
          <w:tcPr>
            <w:tcW w:w="675" w:type="dxa"/>
          </w:tcPr>
          <w:p w14:paraId="4A72DD2F" w14:textId="77777777" w:rsidR="00270C65" w:rsidRPr="00B26859" w:rsidRDefault="00DB0C0C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7</w:t>
            </w:r>
            <w:r w:rsidR="00477F02" w:rsidRPr="00B26859">
              <w:rPr>
                <w:rFonts w:ascii="Times New Roman" w:hAnsi="Times New Roman" w:cs="Times New Roman"/>
                <w:sz w:val="22"/>
                <w:szCs w:val="22"/>
              </w:rPr>
              <w:t>.</w:t>
            </w:r>
          </w:p>
        </w:tc>
        <w:tc>
          <w:tcPr>
            <w:tcW w:w="2410" w:type="dxa"/>
          </w:tcPr>
          <w:p w14:paraId="339C4298" w14:textId="77777777" w:rsidR="00270C65" w:rsidRPr="00B26859" w:rsidRDefault="00477F02" w:rsidP="00B26859">
            <w:pPr>
              <w:pStyle w:val="50"/>
              <w:shd w:val="clear" w:color="auto" w:fill="auto"/>
              <w:spacing w:after="0" w:line="240" w:lineRule="auto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Модернизация арматуры системы отопления</w:t>
            </w:r>
          </w:p>
        </w:tc>
        <w:tc>
          <w:tcPr>
            <w:tcW w:w="2977" w:type="dxa"/>
          </w:tcPr>
          <w:p w14:paraId="0CB397FD" w14:textId="77777777" w:rsidR="00270C65" w:rsidRPr="00B26859" w:rsidRDefault="00477F02" w:rsidP="00B26859">
            <w:pPr>
              <w:pStyle w:val="50"/>
              <w:shd w:val="clear" w:color="auto" w:fill="auto"/>
              <w:spacing w:after="0" w:line="240" w:lineRule="auto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Увеличение срока эксплуатации, снижение утечки воды, снижение числа аварий, экономия потребления тепловой энергии в системе отопления</w:t>
            </w:r>
          </w:p>
        </w:tc>
        <w:tc>
          <w:tcPr>
            <w:tcW w:w="2977" w:type="dxa"/>
          </w:tcPr>
          <w:p w14:paraId="60DA856C" w14:textId="77777777" w:rsidR="00270C65" w:rsidRPr="00B26859" w:rsidRDefault="00477F02" w:rsidP="00B26859">
            <w:pPr>
              <w:pStyle w:val="50"/>
              <w:shd w:val="clear" w:color="auto" w:fill="auto"/>
              <w:spacing w:after="0" w:line="240" w:lineRule="auto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Замена на современную арматуру</w:t>
            </w:r>
          </w:p>
        </w:tc>
        <w:tc>
          <w:tcPr>
            <w:tcW w:w="1842" w:type="dxa"/>
          </w:tcPr>
          <w:p w14:paraId="3A3D6922" w14:textId="77777777" w:rsidR="00270C65" w:rsidRPr="00B26859" w:rsidRDefault="00477F02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до 5%</w:t>
            </w:r>
          </w:p>
        </w:tc>
        <w:tc>
          <w:tcPr>
            <w:tcW w:w="2410" w:type="dxa"/>
          </w:tcPr>
          <w:p w14:paraId="60F72294" w14:textId="77777777" w:rsidR="00270C65" w:rsidRPr="00B26859" w:rsidRDefault="00477F02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от 3 200 руб. за 1 шт.</w:t>
            </w:r>
          </w:p>
        </w:tc>
        <w:tc>
          <w:tcPr>
            <w:tcW w:w="1731" w:type="dxa"/>
          </w:tcPr>
          <w:p w14:paraId="03F670D2" w14:textId="77777777" w:rsidR="00270C65" w:rsidRPr="00B26859" w:rsidRDefault="00477F02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36 мес.</w:t>
            </w:r>
          </w:p>
        </w:tc>
      </w:tr>
      <w:tr w:rsidR="00477F02" w14:paraId="3A82D4CA" w14:textId="77777777" w:rsidTr="0072007C">
        <w:tc>
          <w:tcPr>
            <w:tcW w:w="15022" w:type="dxa"/>
            <w:gridSpan w:val="7"/>
          </w:tcPr>
          <w:p w14:paraId="23D19661" w14:textId="77777777" w:rsidR="00477F02" w:rsidRPr="00B26859" w:rsidRDefault="00477F02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b/>
                <w:sz w:val="22"/>
                <w:szCs w:val="22"/>
              </w:rPr>
              <w:t>Система горячего водоснабжения</w:t>
            </w:r>
          </w:p>
        </w:tc>
      </w:tr>
      <w:tr w:rsidR="00270C65" w14:paraId="38B3FB29" w14:textId="77777777" w:rsidTr="00C42872">
        <w:tc>
          <w:tcPr>
            <w:tcW w:w="675" w:type="dxa"/>
          </w:tcPr>
          <w:p w14:paraId="482A2326" w14:textId="77777777" w:rsidR="00270C65" w:rsidRPr="00B26859" w:rsidRDefault="00DB0C0C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8</w:t>
            </w:r>
            <w:r w:rsidR="00477F02" w:rsidRPr="00B26859">
              <w:rPr>
                <w:rFonts w:ascii="Times New Roman" w:hAnsi="Times New Roman" w:cs="Times New Roman"/>
                <w:sz w:val="22"/>
                <w:szCs w:val="22"/>
              </w:rPr>
              <w:t>.</w:t>
            </w:r>
          </w:p>
        </w:tc>
        <w:tc>
          <w:tcPr>
            <w:tcW w:w="2410" w:type="dxa"/>
          </w:tcPr>
          <w:p w14:paraId="13933383" w14:textId="77777777" w:rsidR="00270C65" w:rsidRPr="00B26859" w:rsidRDefault="00477F02" w:rsidP="00B26859">
            <w:pPr>
              <w:pStyle w:val="50"/>
              <w:shd w:val="clear" w:color="auto" w:fill="auto"/>
              <w:spacing w:after="0" w:line="240" w:lineRule="auto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Установка терморегуляторов на циркуляционных трубопроводах системы горячего водоснабжения</w:t>
            </w:r>
          </w:p>
        </w:tc>
        <w:tc>
          <w:tcPr>
            <w:tcW w:w="2977" w:type="dxa"/>
          </w:tcPr>
          <w:p w14:paraId="112BDFBE" w14:textId="77777777" w:rsidR="00270C65" w:rsidRPr="00B26859" w:rsidRDefault="00477F02" w:rsidP="00B26859">
            <w:pPr>
              <w:pStyle w:val="50"/>
              <w:shd w:val="clear" w:color="auto" w:fill="auto"/>
              <w:spacing w:after="0" w:line="240" w:lineRule="auto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Обеспечение индивидуального регулирования энергопотребления и индивидуальный учет расхода энергоресурсов</w:t>
            </w:r>
          </w:p>
        </w:tc>
        <w:tc>
          <w:tcPr>
            <w:tcW w:w="2977" w:type="dxa"/>
          </w:tcPr>
          <w:p w14:paraId="5B332382" w14:textId="77777777" w:rsidR="00270C65" w:rsidRPr="00B26859" w:rsidRDefault="00477F02" w:rsidP="00B26859">
            <w:pPr>
              <w:pStyle w:val="50"/>
              <w:shd w:val="clear" w:color="auto" w:fill="auto"/>
              <w:spacing w:after="0" w:line="240" w:lineRule="auto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Современные терморегуляторы</w:t>
            </w:r>
          </w:p>
        </w:tc>
        <w:tc>
          <w:tcPr>
            <w:tcW w:w="1842" w:type="dxa"/>
          </w:tcPr>
          <w:p w14:paraId="53E627DD" w14:textId="77777777" w:rsidR="00270C65" w:rsidRPr="00B26859" w:rsidRDefault="00477F02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до 15%</w:t>
            </w:r>
          </w:p>
        </w:tc>
        <w:tc>
          <w:tcPr>
            <w:tcW w:w="2410" w:type="dxa"/>
          </w:tcPr>
          <w:p w14:paraId="3F9429DE" w14:textId="77777777" w:rsidR="00270C65" w:rsidRPr="00B26859" w:rsidRDefault="00477F02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от 3 500 руб. за 1 шт.</w:t>
            </w:r>
          </w:p>
        </w:tc>
        <w:tc>
          <w:tcPr>
            <w:tcW w:w="1731" w:type="dxa"/>
          </w:tcPr>
          <w:p w14:paraId="321708A9" w14:textId="77777777" w:rsidR="00270C65" w:rsidRPr="00B26859" w:rsidRDefault="00477F02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24 мес.</w:t>
            </w:r>
          </w:p>
        </w:tc>
      </w:tr>
      <w:tr w:rsidR="00477F02" w14:paraId="631DC7FE" w14:textId="77777777" w:rsidTr="00C42872">
        <w:tc>
          <w:tcPr>
            <w:tcW w:w="675" w:type="dxa"/>
          </w:tcPr>
          <w:p w14:paraId="6BB71D79" w14:textId="77777777" w:rsidR="00477F02" w:rsidRPr="00B26859" w:rsidRDefault="00DB0C0C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9</w:t>
            </w:r>
            <w:r w:rsidR="00477F02" w:rsidRPr="00B26859">
              <w:rPr>
                <w:rFonts w:ascii="Times New Roman" w:hAnsi="Times New Roman" w:cs="Times New Roman"/>
                <w:sz w:val="22"/>
                <w:szCs w:val="22"/>
              </w:rPr>
              <w:t>.</w:t>
            </w:r>
          </w:p>
        </w:tc>
        <w:tc>
          <w:tcPr>
            <w:tcW w:w="2410" w:type="dxa"/>
          </w:tcPr>
          <w:p w14:paraId="6AF29308" w14:textId="77777777" w:rsidR="00477F02" w:rsidRPr="00B26859" w:rsidRDefault="00477F02" w:rsidP="00B26859">
            <w:pPr>
              <w:pStyle w:val="50"/>
              <w:shd w:val="clear" w:color="auto" w:fill="auto"/>
              <w:spacing w:after="0" w:line="240" w:lineRule="auto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Тепловая изоляция циркуляционных трубопроводов системы горячего водоснабжения</w:t>
            </w:r>
          </w:p>
        </w:tc>
        <w:tc>
          <w:tcPr>
            <w:tcW w:w="2977" w:type="dxa"/>
          </w:tcPr>
          <w:p w14:paraId="76FF7F48" w14:textId="77777777" w:rsidR="00477F02" w:rsidRPr="00B26859" w:rsidRDefault="00477F02" w:rsidP="00B26859">
            <w:pPr>
              <w:pStyle w:val="50"/>
              <w:shd w:val="clear" w:color="auto" w:fill="auto"/>
              <w:spacing w:after="0" w:line="240" w:lineRule="auto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Уменьшение потерь</w:t>
            </w:r>
          </w:p>
        </w:tc>
        <w:tc>
          <w:tcPr>
            <w:tcW w:w="2977" w:type="dxa"/>
          </w:tcPr>
          <w:p w14:paraId="42C2E438" w14:textId="77777777" w:rsidR="00477F02" w:rsidRPr="00B26859" w:rsidRDefault="00477F02" w:rsidP="00B26859">
            <w:pPr>
              <w:pStyle w:val="50"/>
              <w:shd w:val="clear" w:color="auto" w:fill="auto"/>
              <w:spacing w:after="0" w:line="240" w:lineRule="auto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Современные теплоизоляционные материалы в виде скорлуп и цилиндров</w:t>
            </w:r>
          </w:p>
        </w:tc>
        <w:tc>
          <w:tcPr>
            <w:tcW w:w="1842" w:type="dxa"/>
          </w:tcPr>
          <w:p w14:paraId="49BA03F2" w14:textId="77777777" w:rsidR="00477F02" w:rsidRPr="00B26859" w:rsidRDefault="00477F02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до 2%</w:t>
            </w:r>
          </w:p>
        </w:tc>
        <w:tc>
          <w:tcPr>
            <w:tcW w:w="2410" w:type="dxa"/>
          </w:tcPr>
          <w:p w14:paraId="00363F52" w14:textId="77777777" w:rsidR="00477F02" w:rsidRPr="00B26859" w:rsidRDefault="00477F02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от 500 руб. за 1 п.м.</w:t>
            </w:r>
          </w:p>
        </w:tc>
        <w:tc>
          <w:tcPr>
            <w:tcW w:w="1731" w:type="dxa"/>
          </w:tcPr>
          <w:p w14:paraId="3C27EF8D" w14:textId="77777777" w:rsidR="00477F02" w:rsidRPr="00B26859" w:rsidRDefault="00477F02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36 мес.</w:t>
            </w:r>
          </w:p>
        </w:tc>
      </w:tr>
      <w:tr w:rsidR="00477F02" w14:paraId="552D8D76" w14:textId="77777777" w:rsidTr="005811EF">
        <w:tc>
          <w:tcPr>
            <w:tcW w:w="15022" w:type="dxa"/>
            <w:gridSpan w:val="7"/>
          </w:tcPr>
          <w:p w14:paraId="088E465A" w14:textId="77777777" w:rsidR="00477F02" w:rsidRPr="00B26859" w:rsidRDefault="00477F02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b/>
                <w:sz w:val="22"/>
                <w:szCs w:val="22"/>
              </w:rPr>
              <w:t>Система холодного водоснабжения</w:t>
            </w:r>
          </w:p>
        </w:tc>
      </w:tr>
      <w:tr w:rsidR="00477F02" w14:paraId="57BB9224" w14:textId="77777777" w:rsidTr="00C42872">
        <w:tc>
          <w:tcPr>
            <w:tcW w:w="675" w:type="dxa"/>
          </w:tcPr>
          <w:p w14:paraId="4F98CC7F" w14:textId="77777777" w:rsidR="00477F02" w:rsidRPr="00B26859" w:rsidRDefault="00477F02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1</w:t>
            </w:r>
            <w:r w:rsidR="00DB0C0C" w:rsidRPr="00B26859">
              <w:rPr>
                <w:rFonts w:ascii="Times New Roman" w:hAnsi="Times New Roman" w:cs="Times New Roman"/>
                <w:sz w:val="22"/>
                <w:szCs w:val="22"/>
              </w:rPr>
              <w:t>0</w:t>
            </w: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.</w:t>
            </w:r>
          </w:p>
        </w:tc>
        <w:tc>
          <w:tcPr>
            <w:tcW w:w="2410" w:type="dxa"/>
          </w:tcPr>
          <w:p w14:paraId="33E9FBCE" w14:textId="77777777" w:rsidR="00477F02" w:rsidRPr="00B26859" w:rsidRDefault="00477F02" w:rsidP="00B26859">
            <w:pPr>
              <w:pStyle w:val="50"/>
              <w:shd w:val="clear" w:color="auto" w:fill="auto"/>
              <w:spacing w:after="0" w:line="240" w:lineRule="auto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Модернизация трубопроводов и арматуры системы холодного водоснабжения</w:t>
            </w:r>
          </w:p>
        </w:tc>
        <w:tc>
          <w:tcPr>
            <w:tcW w:w="2977" w:type="dxa"/>
          </w:tcPr>
          <w:p w14:paraId="326DD53E" w14:textId="77777777" w:rsidR="00477F02" w:rsidRPr="00B26859" w:rsidRDefault="00477F02" w:rsidP="00B26859">
            <w:pPr>
              <w:pStyle w:val="50"/>
              <w:shd w:val="clear" w:color="auto" w:fill="auto"/>
              <w:spacing w:after="0" w:line="240" w:lineRule="auto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Увеличение срока эксплуатации трубопроводов, снижение утечки воды, снижение числа аварий, рациональное использования воды, экономия потребления воды.</w:t>
            </w:r>
          </w:p>
        </w:tc>
        <w:tc>
          <w:tcPr>
            <w:tcW w:w="2977" w:type="dxa"/>
          </w:tcPr>
          <w:p w14:paraId="3A9A8956" w14:textId="77777777" w:rsidR="00477F02" w:rsidRPr="00B26859" w:rsidRDefault="00477F02" w:rsidP="00B26859">
            <w:pPr>
              <w:pStyle w:val="50"/>
              <w:shd w:val="clear" w:color="auto" w:fill="auto"/>
              <w:spacing w:after="0" w:line="240" w:lineRule="auto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Современные пластиковые трубопроводы, арматура</w:t>
            </w:r>
          </w:p>
        </w:tc>
        <w:tc>
          <w:tcPr>
            <w:tcW w:w="1842" w:type="dxa"/>
          </w:tcPr>
          <w:p w14:paraId="55936B9A" w14:textId="77777777" w:rsidR="00477F02" w:rsidRPr="00B26859" w:rsidRDefault="00186C36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д</w:t>
            </w:r>
            <w:r w:rsidR="00477F02" w:rsidRPr="00B26859">
              <w:rPr>
                <w:rFonts w:ascii="Times New Roman" w:hAnsi="Times New Roman" w:cs="Times New Roman"/>
                <w:sz w:val="22"/>
                <w:szCs w:val="22"/>
              </w:rPr>
              <w:t>о 7%</w:t>
            </w:r>
          </w:p>
        </w:tc>
        <w:tc>
          <w:tcPr>
            <w:tcW w:w="2410" w:type="dxa"/>
          </w:tcPr>
          <w:p w14:paraId="1393D81A" w14:textId="77777777" w:rsidR="00477F02" w:rsidRPr="00B26859" w:rsidRDefault="00186C36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Трубы от 320 руб. за 1 п.м.</w:t>
            </w:r>
          </w:p>
          <w:p w14:paraId="29D6192A" w14:textId="77777777" w:rsidR="00186C36" w:rsidRPr="00B26859" w:rsidRDefault="00186C36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Арматура от 3 200 руб. за 1 шт.</w:t>
            </w:r>
          </w:p>
        </w:tc>
        <w:tc>
          <w:tcPr>
            <w:tcW w:w="1731" w:type="dxa"/>
          </w:tcPr>
          <w:p w14:paraId="1590312F" w14:textId="77777777" w:rsidR="00477F02" w:rsidRPr="00B26859" w:rsidRDefault="00186C36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48 мес.</w:t>
            </w:r>
          </w:p>
        </w:tc>
      </w:tr>
      <w:tr w:rsidR="00186C36" w14:paraId="75839DF5" w14:textId="77777777" w:rsidTr="009A4B6A">
        <w:tc>
          <w:tcPr>
            <w:tcW w:w="15022" w:type="dxa"/>
            <w:gridSpan w:val="7"/>
          </w:tcPr>
          <w:p w14:paraId="51E26683" w14:textId="77777777" w:rsidR="00186C36" w:rsidRPr="00B26859" w:rsidRDefault="00186C36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b/>
                <w:sz w:val="22"/>
                <w:szCs w:val="22"/>
              </w:rPr>
              <w:t>Система электроснабжения</w:t>
            </w:r>
          </w:p>
        </w:tc>
      </w:tr>
      <w:tr w:rsidR="00186C36" w14:paraId="0BA6A5F3" w14:textId="77777777" w:rsidTr="00C42872">
        <w:tc>
          <w:tcPr>
            <w:tcW w:w="675" w:type="dxa"/>
          </w:tcPr>
          <w:p w14:paraId="554FAF32" w14:textId="77777777" w:rsidR="00186C36" w:rsidRPr="00B26859" w:rsidRDefault="00186C36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1</w:t>
            </w:r>
            <w:r w:rsidR="00DB0C0C" w:rsidRPr="00B26859">
              <w:rPr>
                <w:rFonts w:ascii="Times New Roman" w:hAnsi="Times New Roman" w:cs="Times New Roman"/>
                <w:sz w:val="22"/>
                <w:szCs w:val="22"/>
              </w:rPr>
              <w:t>1</w:t>
            </w: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.</w:t>
            </w:r>
          </w:p>
        </w:tc>
        <w:tc>
          <w:tcPr>
            <w:tcW w:w="2410" w:type="dxa"/>
          </w:tcPr>
          <w:p w14:paraId="6D010048" w14:textId="77777777" w:rsidR="00186C36" w:rsidRPr="00B26859" w:rsidRDefault="00186C36" w:rsidP="00B26859">
            <w:pPr>
              <w:pStyle w:val="50"/>
              <w:shd w:val="clear" w:color="auto" w:fill="auto"/>
              <w:spacing w:after="0" w:line="240" w:lineRule="auto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 xml:space="preserve">Замена светильников с лампами </w:t>
            </w:r>
            <w:r w:rsidRPr="00B26859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накаливания на светильники с энергосбер</w:t>
            </w:r>
            <w:r w:rsidR="00184FD3" w:rsidRPr="00B26859">
              <w:rPr>
                <w:rFonts w:ascii="Times New Roman" w:hAnsi="Times New Roman" w:cs="Times New Roman"/>
                <w:sz w:val="22"/>
                <w:szCs w:val="22"/>
              </w:rPr>
              <w:t>е</w:t>
            </w: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гательными лампами</w:t>
            </w:r>
          </w:p>
        </w:tc>
        <w:tc>
          <w:tcPr>
            <w:tcW w:w="2977" w:type="dxa"/>
          </w:tcPr>
          <w:p w14:paraId="5A74B24E" w14:textId="77777777" w:rsidR="00F0569A" w:rsidRPr="00B26859" w:rsidRDefault="00186C36" w:rsidP="00E577E3">
            <w:pPr>
              <w:pStyle w:val="50"/>
              <w:shd w:val="clear" w:color="auto" w:fill="auto"/>
              <w:spacing w:after="0" w:line="240" w:lineRule="auto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 xml:space="preserve">Экономия электроэнергии, улучшения качества </w:t>
            </w:r>
            <w:r w:rsidRPr="00B26859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освещения</w:t>
            </w:r>
          </w:p>
        </w:tc>
        <w:tc>
          <w:tcPr>
            <w:tcW w:w="2977" w:type="dxa"/>
          </w:tcPr>
          <w:p w14:paraId="49E946C2" w14:textId="77777777" w:rsidR="00186C36" w:rsidRPr="00B26859" w:rsidRDefault="00186C36" w:rsidP="00B26859">
            <w:pPr>
              <w:pStyle w:val="50"/>
              <w:shd w:val="clear" w:color="auto" w:fill="auto"/>
              <w:spacing w:after="0" w:line="240" w:lineRule="auto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Светодиодные светильники</w:t>
            </w:r>
          </w:p>
        </w:tc>
        <w:tc>
          <w:tcPr>
            <w:tcW w:w="1842" w:type="dxa"/>
          </w:tcPr>
          <w:p w14:paraId="154C53F3" w14:textId="77777777" w:rsidR="00186C36" w:rsidRPr="00B26859" w:rsidRDefault="00186C36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до 60%</w:t>
            </w:r>
          </w:p>
        </w:tc>
        <w:tc>
          <w:tcPr>
            <w:tcW w:w="2410" w:type="dxa"/>
          </w:tcPr>
          <w:p w14:paraId="2C3D5218" w14:textId="77777777" w:rsidR="00186C36" w:rsidRPr="00B26859" w:rsidRDefault="00186C36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от 600 руб. за 1 шт.</w:t>
            </w:r>
          </w:p>
        </w:tc>
        <w:tc>
          <w:tcPr>
            <w:tcW w:w="1731" w:type="dxa"/>
          </w:tcPr>
          <w:p w14:paraId="47831AC4" w14:textId="77777777" w:rsidR="00186C36" w:rsidRPr="00B26859" w:rsidRDefault="00186C36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5 лет</w:t>
            </w:r>
          </w:p>
        </w:tc>
      </w:tr>
      <w:tr w:rsidR="00186C36" w14:paraId="35539417" w14:textId="77777777" w:rsidTr="00C42872">
        <w:tc>
          <w:tcPr>
            <w:tcW w:w="675" w:type="dxa"/>
          </w:tcPr>
          <w:p w14:paraId="13391F77" w14:textId="77777777" w:rsidR="00186C36" w:rsidRPr="00B26859" w:rsidRDefault="00186C36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1</w:t>
            </w:r>
            <w:r w:rsidR="00DB0C0C" w:rsidRPr="00B26859">
              <w:rPr>
                <w:rFonts w:ascii="Times New Roman" w:hAnsi="Times New Roman" w:cs="Times New Roman"/>
                <w:sz w:val="22"/>
                <w:szCs w:val="22"/>
              </w:rPr>
              <w:t>2</w:t>
            </w: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.</w:t>
            </w:r>
          </w:p>
        </w:tc>
        <w:tc>
          <w:tcPr>
            <w:tcW w:w="2410" w:type="dxa"/>
          </w:tcPr>
          <w:p w14:paraId="1178D6F3" w14:textId="77777777" w:rsidR="00186C36" w:rsidRPr="00B26859" w:rsidRDefault="00186C36" w:rsidP="00B26859">
            <w:pPr>
              <w:pStyle w:val="50"/>
              <w:shd w:val="clear" w:color="auto" w:fill="auto"/>
              <w:spacing w:after="0" w:line="240" w:lineRule="auto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Установка автоматических систем включения (выключения) внутридомового освещения, реагирующих на движение (звук)</w:t>
            </w:r>
          </w:p>
        </w:tc>
        <w:tc>
          <w:tcPr>
            <w:tcW w:w="2977" w:type="dxa"/>
          </w:tcPr>
          <w:p w14:paraId="63DADD06" w14:textId="77777777" w:rsidR="00186C36" w:rsidRPr="00B26859" w:rsidRDefault="00186C36" w:rsidP="00B26859">
            <w:pPr>
              <w:pStyle w:val="50"/>
              <w:shd w:val="clear" w:color="auto" w:fill="auto"/>
              <w:spacing w:after="0" w:line="240" w:lineRule="auto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Экономия электроэнергии</w:t>
            </w:r>
          </w:p>
        </w:tc>
        <w:tc>
          <w:tcPr>
            <w:tcW w:w="2977" w:type="dxa"/>
          </w:tcPr>
          <w:p w14:paraId="5E5E2A96" w14:textId="77777777" w:rsidR="00186C36" w:rsidRPr="00B26859" w:rsidRDefault="00186C36" w:rsidP="00B26859">
            <w:pPr>
              <w:pStyle w:val="50"/>
              <w:shd w:val="clear" w:color="auto" w:fill="auto"/>
              <w:spacing w:after="0" w:line="240" w:lineRule="auto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Автоматические системы включения (выключения) внутридомового освещения, реагирующих на движение (звук)</w:t>
            </w:r>
          </w:p>
        </w:tc>
        <w:tc>
          <w:tcPr>
            <w:tcW w:w="1842" w:type="dxa"/>
          </w:tcPr>
          <w:p w14:paraId="5D949C8C" w14:textId="77777777" w:rsidR="00186C36" w:rsidRPr="00B26859" w:rsidRDefault="00186C36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До 40%</w:t>
            </w:r>
          </w:p>
        </w:tc>
        <w:tc>
          <w:tcPr>
            <w:tcW w:w="2410" w:type="dxa"/>
          </w:tcPr>
          <w:p w14:paraId="2946A1D2" w14:textId="77777777" w:rsidR="00186C36" w:rsidRPr="00B26859" w:rsidRDefault="00186C36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от 500руб. за 1 шт.</w:t>
            </w:r>
          </w:p>
        </w:tc>
        <w:tc>
          <w:tcPr>
            <w:tcW w:w="1731" w:type="dxa"/>
          </w:tcPr>
          <w:p w14:paraId="15BAAB8A" w14:textId="77777777" w:rsidR="00186C36" w:rsidRPr="00B26859" w:rsidRDefault="00186C36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48 мес.</w:t>
            </w:r>
          </w:p>
        </w:tc>
      </w:tr>
    </w:tbl>
    <w:p w14:paraId="626510B8" w14:textId="77777777" w:rsidR="00D632D2" w:rsidRDefault="00D632D2" w:rsidP="00E577E3">
      <w:pPr>
        <w:pStyle w:val="50"/>
        <w:shd w:val="clear" w:color="auto" w:fill="auto"/>
        <w:spacing w:after="0"/>
      </w:pPr>
    </w:p>
    <w:sectPr w:rsidR="00D632D2" w:rsidSect="00F0569A">
      <w:pgSz w:w="16838" w:h="11906" w:orient="landscape"/>
      <w:pgMar w:top="850" w:right="1134" w:bottom="85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74BC9"/>
    <w:rsid w:val="00002EAE"/>
    <w:rsid w:val="00003954"/>
    <w:rsid w:val="000072DF"/>
    <w:rsid w:val="00021BA3"/>
    <w:rsid w:val="000415F3"/>
    <w:rsid w:val="00046684"/>
    <w:rsid w:val="00052F4D"/>
    <w:rsid w:val="0006142D"/>
    <w:rsid w:val="00062589"/>
    <w:rsid w:val="00070097"/>
    <w:rsid w:val="000740A0"/>
    <w:rsid w:val="00086B92"/>
    <w:rsid w:val="000B4195"/>
    <w:rsid w:val="000B5DBE"/>
    <w:rsid w:val="000B5DF8"/>
    <w:rsid w:val="000D7DD0"/>
    <w:rsid w:val="000E1F4C"/>
    <w:rsid w:val="000E3C0C"/>
    <w:rsid w:val="000E5F25"/>
    <w:rsid w:val="0011076A"/>
    <w:rsid w:val="00126956"/>
    <w:rsid w:val="0013262C"/>
    <w:rsid w:val="00133C4F"/>
    <w:rsid w:val="00153EC2"/>
    <w:rsid w:val="00157151"/>
    <w:rsid w:val="00160A14"/>
    <w:rsid w:val="00164370"/>
    <w:rsid w:val="00164575"/>
    <w:rsid w:val="00174942"/>
    <w:rsid w:val="00184FD3"/>
    <w:rsid w:val="00186C36"/>
    <w:rsid w:val="001914C4"/>
    <w:rsid w:val="001C2E51"/>
    <w:rsid w:val="001C7681"/>
    <w:rsid w:val="001D0276"/>
    <w:rsid w:val="001D30D7"/>
    <w:rsid w:val="001E2580"/>
    <w:rsid w:val="001F083B"/>
    <w:rsid w:val="002118D8"/>
    <w:rsid w:val="0021244A"/>
    <w:rsid w:val="0022378C"/>
    <w:rsid w:val="00224718"/>
    <w:rsid w:val="002256FA"/>
    <w:rsid w:val="0024028A"/>
    <w:rsid w:val="0024793A"/>
    <w:rsid w:val="00253F9A"/>
    <w:rsid w:val="00256566"/>
    <w:rsid w:val="00261967"/>
    <w:rsid w:val="00270C65"/>
    <w:rsid w:val="00275FD6"/>
    <w:rsid w:val="002A2336"/>
    <w:rsid w:val="002B0301"/>
    <w:rsid w:val="002B1B04"/>
    <w:rsid w:val="002B401F"/>
    <w:rsid w:val="002F0B63"/>
    <w:rsid w:val="00301D5C"/>
    <w:rsid w:val="00324F5D"/>
    <w:rsid w:val="003257C8"/>
    <w:rsid w:val="00352A81"/>
    <w:rsid w:val="0038655B"/>
    <w:rsid w:val="003A1CA7"/>
    <w:rsid w:val="003A5DDA"/>
    <w:rsid w:val="003B1D17"/>
    <w:rsid w:val="003B535A"/>
    <w:rsid w:val="003C6FDD"/>
    <w:rsid w:val="003E5DFF"/>
    <w:rsid w:val="003F047A"/>
    <w:rsid w:val="003F27E3"/>
    <w:rsid w:val="004205C9"/>
    <w:rsid w:val="00447F3F"/>
    <w:rsid w:val="004523B1"/>
    <w:rsid w:val="00477F02"/>
    <w:rsid w:val="00496580"/>
    <w:rsid w:val="00496C6E"/>
    <w:rsid w:val="004A005A"/>
    <w:rsid w:val="004B1DD4"/>
    <w:rsid w:val="004B1E26"/>
    <w:rsid w:val="004B706C"/>
    <w:rsid w:val="004C7CBA"/>
    <w:rsid w:val="004C7FDD"/>
    <w:rsid w:val="004D7D57"/>
    <w:rsid w:val="004E7C3B"/>
    <w:rsid w:val="004F6880"/>
    <w:rsid w:val="00500C32"/>
    <w:rsid w:val="00526EC3"/>
    <w:rsid w:val="005468EE"/>
    <w:rsid w:val="00557A65"/>
    <w:rsid w:val="0056357F"/>
    <w:rsid w:val="00565BB9"/>
    <w:rsid w:val="00575CBA"/>
    <w:rsid w:val="005876B5"/>
    <w:rsid w:val="005A22A0"/>
    <w:rsid w:val="005B5E71"/>
    <w:rsid w:val="005D2F36"/>
    <w:rsid w:val="005E01F4"/>
    <w:rsid w:val="005E4BE6"/>
    <w:rsid w:val="005F0A84"/>
    <w:rsid w:val="005F1B53"/>
    <w:rsid w:val="005F3D0C"/>
    <w:rsid w:val="00603409"/>
    <w:rsid w:val="0061050F"/>
    <w:rsid w:val="00630A9B"/>
    <w:rsid w:val="00635E3B"/>
    <w:rsid w:val="006407D3"/>
    <w:rsid w:val="00640999"/>
    <w:rsid w:val="00640A44"/>
    <w:rsid w:val="00651B45"/>
    <w:rsid w:val="00674473"/>
    <w:rsid w:val="0068340D"/>
    <w:rsid w:val="006B006D"/>
    <w:rsid w:val="006B6373"/>
    <w:rsid w:val="006C1B39"/>
    <w:rsid w:val="006C3164"/>
    <w:rsid w:val="006D2397"/>
    <w:rsid w:val="006D5500"/>
    <w:rsid w:val="0070168E"/>
    <w:rsid w:val="00703D37"/>
    <w:rsid w:val="00714EEB"/>
    <w:rsid w:val="00725D40"/>
    <w:rsid w:val="00732C3E"/>
    <w:rsid w:val="00732D8B"/>
    <w:rsid w:val="00732DDE"/>
    <w:rsid w:val="0073608C"/>
    <w:rsid w:val="00740B7B"/>
    <w:rsid w:val="00794E5E"/>
    <w:rsid w:val="00796395"/>
    <w:rsid w:val="007B0E81"/>
    <w:rsid w:val="007B4AFE"/>
    <w:rsid w:val="007B7313"/>
    <w:rsid w:val="007C2898"/>
    <w:rsid w:val="007E03FF"/>
    <w:rsid w:val="007E0C01"/>
    <w:rsid w:val="007F5174"/>
    <w:rsid w:val="007F7ED4"/>
    <w:rsid w:val="008050AC"/>
    <w:rsid w:val="00807CA0"/>
    <w:rsid w:val="00822DB4"/>
    <w:rsid w:val="00825AC7"/>
    <w:rsid w:val="00833FE2"/>
    <w:rsid w:val="00834C27"/>
    <w:rsid w:val="00857DB2"/>
    <w:rsid w:val="00862D58"/>
    <w:rsid w:val="00871B6A"/>
    <w:rsid w:val="00872E2C"/>
    <w:rsid w:val="00873638"/>
    <w:rsid w:val="00877C0B"/>
    <w:rsid w:val="008921F8"/>
    <w:rsid w:val="0089564C"/>
    <w:rsid w:val="008A37C7"/>
    <w:rsid w:val="008A6B24"/>
    <w:rsid w:val="008A77CE"/>
    <w:rsid w:val="008C2412"/>
    <w:rsid w:val="008D2997"/>
    <w:rsid w:val="008D690C"/>
    <w:rsid w:val="008E42FD"/>
    <w:rsid w:val="008F21B3"/>
    <w:rsid w:val="008F5092"/>
    <w:rsid w:val="0091389A"/>
    <w:rsid w:val="00922AC5"/>
    <w:rsid w:val="00923931"/>
    <w:rsid w:val="00927582"/>
    <w:rsid w:val="00931A84"/>
    <w:rsid w:val="0093403C"/>
    <w:rsid w:val="00937128"/>
    <w:rsid w:val="00942D09"/>
    <w:rsid w:val="00942EE8"/>
    <w:rsid w:val="00975985"/>
    <w:rsid w:val="0097698A"/>
    <w:rsid w:val="0098041A"/>
    <w:rsid w:val="009B6F43"/>
    <w:rsid w:val="009D2021"/>
    <w:rsid w:val="009D72E5"/>
    <w:rsid w:val="009D75C3"/>
    <w:rsid w:val="00A01D66"/>
    <w:rsid w:val="00A16DB8"/>
    <w:rsid w:val="00A2705E"/>
    <w:rsid w:val="00A4068E"/>
    <w:rsid w:val="00A42815"/>
    <w:rsid w:val="00A432E3"/>
    <w:rsid w:val="00A452EB"/>
    <w:rsid w:val="00A704B3"/>
    <w:rsid w:val="00A77346"/>
    <w:rsid w:val="00A82725"/>
    <w:rsid w:val="00AD11EE"/>
    <w:rsid w:val="00AD782E"/>
    <w:rsid w:val="00AE2E06"/>
    <w:rsid w:val="00AF06E0"/>
    <w:rsid w:val="00AF4AA0"/>
    <w:rsid w:val="00B02CF8"/>
    <w:rsid w:val="00B06AAA"/>
    <w:rsid w:val="00B26442"/>
    <w:rsid w:val="00B26859"/>
    <w:rsid w:val="00B35AB6"/>
    <w:rsid w:val="00B37DAE"/>
    <w:rsid w:val="00B4254C"/>
    <w:rsid w:val="00B43418"/>
    <w:rsid w:val="00B444B9"/>
    <w:rsid w:val="00B47CAC"/>
    <w:rsid w:val="00B51882"/>
    <w:rsid w:val="00B55902"/>
    <w:rsid w:val="00B559F3"/>
    <w:rsid w:val="00B55D78"/>
    <w:rsid w:val="00B77525"/>
    <w:rsid w:val="00B93A63"/>
    <w:rsid w:val="00BA6971"/>
    <w:rsid w:val="00BA7A5B"/>
    <w:rsid w:val="00BB0E35"/>
    <w:rsid w:val="00BB2026"/>
    <w:rsid w:val="00BC713A"/>
    <w:rsid w:val="00BD7382"/>
    <w:rsid w:val="00BE7454"/>
    <w:rsid w:val="00C06866"/>
    <w:rsid w:val="00C228C8"/>
    <w:rsid w:val="00C260AC"/>
    <w:rsid w:val="00C34E22"/>
    <w:rsid w:val="00C42872"/>
    <w:rsid w:val="00C44B09"/>
    <w:rsid w:val="00C5631E"/>
    <w:rsid w:val="00C72786"/>
    <w:rsid w:val="00CA1450"/>
    <w:rsid w:val="00CA7BAF"/>
    <w:rsid w:val="00CC3FEF"/>
    <w:rsid w:val="00CE33BA"/>
    <w:rsid w:val="00CE46F0"/>
    <w:rsid w:val="00D1098D"/>
    <w:rsid w:val="00D31426"/>
    <w:rsid w:val="00D40F60"/>
    <w:rsid w:val="00D545F9"/>
    <w:rsid w:val="00D57979"/>
    <w:rsid w:val="00D6281B"/>
    <w:rsid w:val="00D632D2"/>
    <w:rsid w:val="00D73E30"/>
    <w:rsid w:val="00D94D20"/>
    <w:rsid w:val="00D96292"/>
    <w:rsid w:val="00DB0C0C"/>
    <w:rsid w:val="00DB6A08"/>
    <w:rsid w:val="00DB740B"/>
    <w:rsid w:val="00DC308F"/>
    <w:rsid w:val="00DC3E44"/>
    <w:rsid w:val="00DC4AF3"/>
    <w:rsid w:val="00DD3A72"/>
    <w:rsid w:val="00DF6B81"/>
    <w:rsid w:val="00E07A38"/>
    <w:rsid w:val="00E144DD"/>
    <w:rsid w:val="00E24EF0"/>
    <w:rsid w:val="00E31195"/>
    <w:rsid w:val="00E36B3B"/>
    <w:rsid w:val="00E577E3"/>
    <w:rsid w:val="00E57938"/>
    <w:rsid w:val="00E622F6"/>
    <w:rsid w:val="00E63116"/>
    <w:rsid w:val="00E723AE"/>
    <w:rsid w:val="00E8418E"/>
    <w:rsid w:val="00E8530B"/>
    <w:rsid w:val="00E95C39"/>
    <w:rsid w:val="00EA3FDC"/>
    <w:rsid w:val="00EA4F9F"/>
    <w:rsid w:val="00EC4D2A"/>
    <w:rsid w:val="00ED73B8"/>
    <w:rsid w:val="00EF27F9"/>
    <w:rsid w:val="00F0569A"/>
    <w:rsid w:val="00F2682A"/>
    <w:rsid w:val="00F26EC8"/>
    <w:rsid w:val="00F4684E"/>
    <w:rsid w:val="00F622B2"/>
    <w:rsid w:val="00F65B38"/>
    <w:rsid w:val="00F65FC1"/>
    <w:rsid w:val="00F74BC9"/>
    <w:rsid w:val="00F75822"/>
    <w:rsid w:val="00F86516"/>
    <w:rsid w:val="00F86CAF"/>
    <w:rsid w:val="00F9321F"/>
    <w:rsid w:val="00FA2DCC"/>
    <w:rsid w:val="00FB2151"/>
    <w:rsid w:val="00FB74F8"/>
    <w:rsid w:val="00FD2963"/>
    <w:rsid w:val="00FD5392"/>
    <w:rsid w:val="00FE1C45"/>
    <w:rsid w:val="00FE4085"/>
    <w:rsid w:val="00FF5A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5E135E"/>
  <w15:docId w15:val="{72034570-3882-49CE-83B9-650E4BC563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rsid w:val="0070168E"/>
    <w:pPr>
      <w:widowControl w:val="0"/>
      <w:spacing w:after="0" w:line="240" w:lineRule="auto"/>
    </w:pPr>
    <w:rPr>
      <w:rFonts w:ascii="Courier New" w:eastAsia="Courier New" w:hAnsi="Courier New" w:cs="Courier New"/>
      <w:color w:val="000000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basedOn w:val="a0"/>
    <w:link w:val="1"/>
    <w:rsid w:val="0070168E"/>
    <w:rPr>
      <w:rFonts w:ascii="Times New Roman" w:eastAsia="Times New Roman" w:hAnsi="Times New Roman" w:cs="Times New Roman"/>
      <w:spacing w:val="4"/>
      <w:sz w:val="25"/>
      <w:szCs w:val="25"/>
      <w:shd w:val="clear" w:color="auto" w:fill="FFFFFF"/>
    </w:rPr>
  </w:style>
  <w:style w:type="paragraph" w:customStyle="1" w:styleId="1">
    <w:name w:val="Основной текст1"/>
    <w:basedOn w:val="a"/>
    <w:link w:val="a3"/>
    <w:rsid w:val="0070168E"/>
    <w:pPr>
      <w:shd w:val="clear" w:color="auto" w:fill="FFFFFF"/>
      <w:spacing w:before="600" w:line="322" w:lineRule="exact"/>
      <w:ind w:firstLine="700"/>
      <w:jc w:val="both"/>
    </w:pPr>
    <w:rPr>
      <w:rFonts w:ascii="Times New Roman" w:eastAsia="Times New Roman" w:hAnsi="Times New Roman" w:cs="Times New Roman"/>
      <w:color w:val="auto"/>
      <w:spacing w:val="4"/>
      <w:sz w:val="25"/>
      <w:szCs w:val="25"/>
      <w:lang w:eastAsia="en-US"/>
    </w:rPr>
  </w:style>
  <w:style w:type="character" w:customStyle="1" w:styleId="4">
    <w:name w:val="Основной текст (4)_"/>
    <w:basedOn w:val="a0"/>
    <w:link w:val="40"/>
    <w:rsid w:val="0070168E"/>
    <w:rPr>
      <w:rFonts w:ascii="Calibri" w:eastAsia="Calibri" w:hAnsi="Calibri" w:cs="Calibri"/>
      <w:spacing w:val="6"/>
      <w:sz w:val="25"/>
      <w:szCs w:val="25"/>
      <w:shd w:val="clear" w:color="auto" w:fill="FFFFFF"/>
    </w:rPr>
  </w:style>
  <w:style w:type="paragraph" w:customStyle="1" w:styleId="40">
    <w:name w:val="Основной текст (4)"/>
    <w:basedOn w:val="a"/>
    <w:link w:val="4"/>
    <w:rsid w:val="0070168E"/>
    <w:pPr>
      <w:shd w:val="clear" w:color="auto" w:fill="FFFFFF"/>
      <w:spacing w:line="346" w:lineRule="exact"/>
      <w:jc w:val="center"/>
    </w:pPr>
    <w:rPr>
      <w:rFonts w:ascii="Calibri" w:eastAsia="Calibri" w:hAnsi="Calibri" w:cs="Calibri"/>
      <w:color w:val="auto"/>
      <w:spacing w:val="6"/>
      <w:sz w:val="25"/>
      <w:szCs w:val="25"/>
      <w:lang w:eastAsia="en-US"/>
    </w:rPr>
  </w:style>
  <w:style w:type="character" w:customStyle="1" w:styleId="5">
    <w:name w:val="Основной текст (5)_"/>
    <w:basedOn w:val="a0"/>
    <w:link w:val="50"/>
    <w:rsid w:val="0070168E"/>
    <w:rPr>
      <w:rFonts w:ascii="Calibri" w:eastAsia="Calibri" w:hAnsi="Calibri" w:cs="Calibri"/>
      <w:spacing w:val="4"/>
      <w:sz w:val="25"/>
      <w:szCs w:val="25"/>
      <w:shd w:val="clear" w:color="auto" w:fill="FFFFFF"/>
    </w:rPr>
  </w:style>
  <w:style w:type="paragraph" w:customStyle="1" w:styleId="50">
    <w:name w:val="Основной текст (5)"/>
    <w:basedOn w:val="a"/>
    <w:link w:val="5"/>
    <w:rsid w:val="0070168E"/>
    <w:pPr>
      <w:shd w:val="clear" w:color="auto" w:fill="FFFFFF"/>
      <w:spacing w:after="300" w:line="346" w:lineRule="exact"/>
      <w:jc w:val="center"/>
    </w:pPr>
    <w:rPr>
      <w:rFonts w:ascii="Calibri" w:eastAsia="Calibri" w:hAnsi="Calibri" w:cs="Calibri"/>
      <w:color w:val="auto"/>
      <w:spacing w:val="4"/>
      <w:sz w:val="25"/>
      <w:szCs w:val="25"/>
      <w:lang w:eastAsia="en-US"/>
    </w:rPr>
  </w:style>
  <w:style w:type="table" w:styleId="a4">
    <w:name w:val="Table Grid"/>
    <w:basedOn w:val="a1"/>
    <w:uiPriority w:val="59"/>
    <w:rsid w:val="0070168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5">
    <w:name w:val="Hyperlink"/>
    <w:basedOn w:val="a0"/>
    <w:uiPriority w:val="99"/>
    <w:unhideWhenUsed/>
    <w:rsid w:val="00021BA3"/>
    <w:rPr>
      <w:color w:val="0000FF" w:themeColor="hyperlink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0415F3"/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0415F3"/>
    <w:rPr>
      <w:rFonts w:ascii="Segoe UI" w:eastAsia="Courier New" w:hAnsi="Segoe UI" w:cs="Segoe UI"/>
      <w:color w:val="000000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752</Words>
  <Characters>4288</Characters>
  <Application>Microsoft Office Word</Application>
  <DocSecurity>0</DocSecurity>
  <Lines>35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WareZ Provider</Company>
  <LinksUpToDate>false</LinksUpToDate>
  <CharactersWithSpaces>5030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Admin</cp:lastModifiedBy>
  <cp:revision>4</cp:revision>
  <cp:lastPrinted>2022-03-22T09:54:00Z</cp:lastPrinted>
  <dcterms:created xsi:type="dcterms:W3CDTF">2024-03-01T11:20:00Z</dcterms:created>
  <dcterms:modified xsi:type="dcterms:W3CDTF">2024-03-06T08:38:00Z</dcterms:modified>
</cp:coreProperties>
</file>